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00B8D" w:rsidRPr="0081093E" w:rsidRDefault="00D0586F" w:rsidP="0081093E">
      <w:pPr>
        <w:pStyle w:val="a8"/>
        <w:shd w:val="clear" w:color="auto" w:fill="EEECE1" w:themeFill="background2"/>
        <w:spacing w:before="0" w:beforeAutospacing="0" w:after="0" w:afterAutospacing="0"/>
        <w:jc w:val="center"/>
        <w:rPr>
          <w:b/>
          <w:sz w:val="28"/>
          <w:szCs w:val="28"/>
        </w:rPr>
      </w:pPr>
      <w:r>
        <w:rPr>
          <w:b/>
          <w:noProof/>
          <w:sz w:val="28"/>
          <w:szCs w:val="28"/>
        </w:rPr>
        <w:drawing>
          <wp:anchor distT="0" distB="0" distL="114300" distR="114300" simplePos="0" relativeHeight="251658240" behindDoc="1" locked="0" layoutInCell="1" allowOverlap="1">
            <wp:simplePos x="0" y="0"/>
            <wp:positionH relativeFrom="column">
              <wp:posOffset>-102235</wp:posOffset>
            </wp:positionH>
            <wp:positionV relativeFrom="paragraph">
              <wp:posOffset>-16510</wp:posOffset>
            </wp:positionV>
            <wp:extent cx="1895475" cy="2428875"/>
            <wp:effectExtent l="19050" t="0" r="9525" b="0"/>
            <wp:wrapTight wrapText="bothSides">
              <wp:wrapPolygon edited="0">
                <wp:start x="-217" y="0"/>
                <wp:lineTo x="-217" y="21515"/>
                <wp:lineTo x="21709" y="21515"/>
                <wp:lineTo x="21709" y="0"/>
                <wp:lineTo x="-217" y="0"/>
              </wp:wrapPolygon>
            </wp:wrapTight>
            <wp:docPr id="1" name="Рисунок 0" descr="121555313_4467701363299916_4378325836810910219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1555313_4467701363299916_4378325836810910219_n.jpg"/>
                    <pic:cNvPicPr/>
                  </pic:nvPicPr>
                  <pic:blipFill>
                    <a:blip r:embed="rId8" cstate="print"/>
                    <a:srcRect t="9417"/>
                    <a:stretch>
                      <a:fillRect/>
                    </a:stretch>
                  </pic:blipFill>
                  <pic:spPr>
                    <a:xfrm>
                      <a:off x="0" y="0"/>
                      <a:ext cx="1895475" cy="2428875"/>
                    </a:xfrm>
                    <a:prstGeom prst="rect">
                      <a:avLst/>
                    </a:prstGeom>
                  </pic:spPr>
                </pic:pic>
              </a:graphicData>
            </a:graphic>
          </wp:anchor>
        </w:drawing>
      </w:r>
      <w:r w:rsidR="00400B8D" w:rsidRPr="0081093E">
        <w:rPr>
          <w:b/>
          <w:sz w:val="28"/>
          <w:szCs w:val="28"/>
        </w:rPr>
        <w:t>CALL FOR PAPERS</w:t>
      </w:r>
    </w:p>
    <w:p w:rsidR="00400B8D" w:rsidRDefault="0081093E" w:rsidP="0081093E">
      <w:pPr>
        <w:pStyle w:val="a8"/>
        <w:shd w:val="clear" w:color="auto" w:fill="FFFFFF" w:themeFill="background1"/>
        <w:spacing w:before="300" w:beforeAutospacing="0" w:after="0" w:afterAutospacing="0"/>
        <w:jc w:val="center"/>
        <w:rPr>
          <w:b/>
          <w:sz w:val="28"/>
          <w:szCs w:val="28"/>
        </w:rPr>
      </w:pPr>
      <w:r w:rsidRPr="0081093E">
        <w:rPr>
          <w:sz w:val="28"/>
          <w:szCs w:val="28"/>
          <w:lang w:val="en-US"/>
        </w:rPr>
        <w:t>Journal:</w:t>
      </w:r>
      <w:r>
        <w:rPr>
          <w:b/>
          <w:sz w:val="28"/>
          <w:szCs w:val="28"/>
          <w:lang w:val="en-US"/>
        </w:rPr>
        <w:t xml:space="preserve"> </w:t>
      </w:r>
      <w:r w:rsidR="00400B8D" w:rsidRPr="0081093E">
        <w:rPr>
          <w:b/>
          <w:sz w:val="28"/>
          <w:szCs w:val="28"/>
        </w:rPr>
        <w:t>SOCIAL WORK AND EDUCATION</w:t>
      </w:r>
    </w:p>
    <w:p w:rsidR="00496290" w:rsidRPr="004E3296" w:rsidRDefault="00496290" w:rsidP="0081093E">
      <w:pPr>
        <w:pStyle w:val="a8"/>
        <w:shd w:val="clear" w:color="auto" w:fill="FFFFFF" w:themeFill="background1"/>
        <w:spacing w:before="300" w:beforeAutospacing="0" w:after="0" w:afterAutospacing="0"/>
        <w:jc w:val="center"/>
        <w:rPr>
          <w:b/>
          <w:lang w:val="en-US"/>
        </w:rPr>
      </w:pPr>
      <w:r w:rsidRPr="004E3296">
        <w:rPr>
          <w:rStyle w:val="a4"/>
          <w:shd w:val="clear" w:color="auto" w:fill="FFFFFF" w:themeFill="background1"/>
        </w:rPr>
        <w:t>ISSN</w:t>
      </w:r>
      <w:r w:rsidRPr="004E3296">
        <w:rPr>
          <w:shd w:val="clear" w:color="auto" w:fill="FFFFFF" w:themeFill="background1"/>
        </w:rPr>
        <w:t> </w:t>
      </w:r>
      <w:hyperlink r:id="rId9" w:history="1">
        <w:r w:rsidRPr="004E3296">
          <w:rPr>
            <w:rStyle w:val="a3"/>
            <w:color w:val="007AB2"/>
            <w:shd w:val="clear" w:color="auto" w:fill="FFFFFF" w:themeFill="background1"/>
          </w:rPr>
          <w:t>2520-6451</w:t>
        </w:r>
      </w:hyperlink>
      <w:r w:rsidRPr="004E3296">
        <w:rPr>
          <w:shd w:val="clear" w:color="auto" w:fill="FFFFFF" w:themeFill="background1"/>
        </w:rPr>
        <w:t> </w:t>
      </w:r>
      <w:r w:rsidRPr="004E3296">
        <w:rPr>
          <w:rStyle w:val="a4"/>
          <w:shd w:val="clear" w:color="auto" w:fill="FFFFFF" w:themeFill="background1"/>
        </w:rPr>
        <w:t>e-ISSN</w:t>
      </w:r>
      <w:r w:rsidRPr="004E3296">
        <w:rPr>
          <w:shd w:val="clear" w:color="auto" w:fill="FFFFFF" w:themeFill="background1"/>
        </w:rPr>
        <w:t> </w:t>
      </w:r>
      <w:hyperlink r:id="rId10" w:history="1">
        <w:r w:rsidRPr="004E3296">
          <w:rPr>
            <w:rStyle w:val="a3"/>
            <w:color w:val="007AB2"/>
            <w:shd w:val="clear" w:color="auto" w:fill="FFFFFF" w:themeFill="background1"/>
          </w:rPr>
          <w:t>2520-6230</w:t>
        </w:r>
      </w:hyperlink>
    </w:p>
    <w:p w:rsidR="0081093E" w:rsidRPr="004E3296" w:rsidRDefault="00400B8D" w:rsidP="0081093E">
      <w:pPr>
        <w:pStyle w:val="a8"/>
        <w:shd w:val="clear" w:color="auto" w:fill="FFFFFF" w:themeFill="background1"/>
        <w:spacing w:before="300" w:beforeAutospacing="0" w:after="0" w:afterAutospacing="0"/>
        <w:jc w:val="center"/>
        <w:rPr>
          <w:b/>
          <w:i/>
          <w:sz w:val="28"/>
          <w:szCs w:val="26"/>
          <w:lang w:val="en-US"/>
        </w:rPr>
      </w:pPr>
      <w:r w:rsidRPr="004E3296">
        <w:rPr>
          <w:sz w:val="28"/>
          <w:szCs w:val="26"/>
        </w:rPr>
        <w:t xml:space="preserve">Special Issue: </w:t>
      </w:r>
      <w:r w:rsidRPr="004E3296">
        <w:rPr>
          <w:b/>
          <w:i/>
          <w:sz w:val="28"/>
          <w:szCs w:val="26"/>
        </w:rPr>
        <w:t xml:space="preserve">SOCIAL SERVICES IN CRISIS: </w:t>
      </w:r>
    </w:p>
    <w:p w:rsidR="00400B8D" w:rsidRPr="004E3296" w:rsidRDefault="00400B8D" w:rsidP="0081093E">
      <w:pPr>
        <w:pStyle w:val="a8"/>
        <w:shd w:val="clear" w:color="auto" w:fill="FFFFFF" w:themeFill="background1"/>
        <w:spacing w:before="0" w:beforeAutospacing="0" w:after="0" w:afterAutospacing="0"/>
        <w:jc w:val="center"/>
        <w:rPr>
          <w:sz w:val="28"/>
          <w:szCs w:val="26"/>
        </w:rPr>
      </w:pPr>
      <w:r w:rsidRPr="004E3296">
        <w:rPr>
          <w:b/>
          <w:i/>
          <w:sz w:val="28"/>
          <w:szCs w:val="26"/>
        </w:rPr>
        <w:t>THE EXPERIENCE OF UKRAINE AND EU</w:t>
      </w:r>
    </w:p>
    <w:p w:rsidR="00D0586F" w:rsidRPr="004E3296" w:rsidRDefault="00D0586F" w:rsidP="00400B8D">
      <w:pPr>
        <w:pStyle w:val="a8"/>
        <w:shd w:val="clear" w:color="auto" w:fill="FFFFFF" w:themeFill="background1"/>
        <w:spacing w:before="300" w:beforeAutospacing="0" w:after="300" w:afterAutospacing="0"/>
        <w:rPr>
          <w:sz w:val="28"/>
          <w:szCs w:val="26"/>
          <w:lang w:val="en-US"/>
        </w:rPr>
      </w:pPr>
    </w:p>
    <w:p w:rsidR="00D0586F" w:rsidRDefault="00D0586F" w:rsidP="00400B8D">
      <w:pPr>
        <w:pStyle w:val="a8"/>
        <w:shd w:val="clear" w:color="auto" w:fill="FFFFFF" w:themeFill="background1"/>
        <w:spacing w:before="300" w:beforeAutospacing="0" w:after="300" w:afterAutospacing="0"/>
        <w:rPr>
          <w:sz w:val="26"/>
          <w:szCs w:val="26"/>
          <w:lang w:val="en-US"/>
        </w:rPr>
      </w:pPr>
    </w:p>
    <w:p w:rsidR="00C44807" w:rsidRDefault="00C44807" w:rsidP="00400B8D">
      <w:pPr>
        <w:pStyle w:val="a8"/>
        <w:shd w:val="clear" w:color="auto" w:fill="FFFFFF" w:themeFill="background1"/>
        <w:spacing w:before="300" w:beforeAutospacing="0" w:after="300" w:afterAutospacing="0"/>
        <w:rPr>
          <w:sz w:val="26"/>
          <w:szCs w:val="26"/>
          <w:lang w:val="en-US"/>
        </w:rPr>
      </w:pPr>
    </w:p>
    <w:p w:rsidR="00400B8D" w:rsidRPr="0081093E" w:rsidRDefault="00400B8D" w:rsidP="00400B8D">
      <w:pPr>
        <w:pStyle w:val="a8"/>
        <w:shd w:val="clear" w:color="auto" w:fill="FFFFFF" w:themeFill="background1"/>
        <w:spacing w:before="300" w:beforeAutospacing="0" w:after="300" w:afterAutospacing="0"/>
        <w:rPr>
          <w:sz w:val="26"/>
          <w:szCs w:val="26"/>
        </w:rPr>
      </w:pPr>
      <w:r w:rsidRPr="0081093E">
        <w:rPr>
          <w:sz w:val="26"/>
          <w:szCs w:val="26"/>
        </w:rPr>
        <w:t>We cordially invite researchers and practitioners to submit manuscripts for consideration in the Special Issue "SOCIAL SERVICES IN CRISIS: THE EXPERIENCE OF UKRAINE AND EU" of the journal SOCIAL WORK AND EDUCATION.</w:t>
      </w:r>
    </w:p>
    <w:p w:rsidR="0081093E" w:rsidRPr="0081093E" w:rsidRDefault="0081093E" w:rsidP="0081093E">
      <w:pPr>
        <w:pStyle w:val="a8"/>
        <w:shd w:val="clear" w:color="auto" w:fill="FFFFFF" w:themeFill="background1"/>
        <w:spacing w:before="300" w:beforeAutospacing="0" w:after="120" w:afterAutospacing="0"/>
        <w:rPr>
          <w:b/>
          <w:sz w:val="28"/>
          <w:szCs w:val="28"/>
          <w:lang w:val="en-US"/>
        </w:rPr>
      </w:pPr>
      <w:r w:rsidRPr="0081093E">
        <w:rPr>
          <w:b/>
          <w:sz w:val="28"/>
          <w:szCs w:val="28"/>
          <w:lang w:val="en-US"/>
        </w:rPr>
        <w:t xml:space="preserve">Theme and Scope </w:t>
      </w:r>
    </w:p>
    <w:p w:rsidR="000D3075" w:rsidRPr="00C44807" w:rsidRDefault="00400B8D" w:rsidP="000B738F">
      <w:pPr>
        <w:pStyle w:val="a8"/>
        <w:shd w:val="clear" w:color="auto" w:fill="FFFFFF" w:themeFill="background1"/>
        <w:spacing w:before="0" w:beforeAutospacing="0" w:after="0" w:afterAutospacing="0"/>
        <w:rPr>
          <w:sz w:val="26"/>
          <w:szCs w:val="26"/>
          <w:lang w:val="en-US"/>
        </w:rPr>
      </w:pPr>
      <w:r w:rsidRPr="00C44807">
        <w:rPr>
          <w:sz w:val="26"/>
          <w:szCs w:val="26"/>
        </w:rPr>
        <w:t>The Special Issue aims to delve into the peculiarities of social services provision in the context of crisis, focusing on the experiences and approaches taken in Ukraine and the European Union.</w:t>
      </w:r>
      <w:r w:rsidR="00496290" w:rsidRPr="00C44807">
        <w:rPr>
          <w:sz w:val="26"/>
          <w:szCs w:val="26"/>
        </w:rPr>
        <w:t xml:space="preserve"> </w:t>
      </w:r>
      <w:r w:rsidR="0094038F" w:rsidRPr="00C44807">
        <w:rPr>
          <w:sz w:val="26"/>
          <w:szCs w:val="26"/>
          <w:lang w:val="en-US"/>
        </w:rPr>
        <w:t xml:space="preserve">We encourage </w:t>
      </w:r>
      <w:r w:rsidR="000D3075" w:rsidRPr="00C44807">
        <w:rPr>
          <w:sz w:val="26"/>
          <w:szCs w:val="26"/>
          <w:lang w:val="en-US"/>
        </w:rPr>
        <w:t xml:space="preserve">original </w:t>
      </w:r>
      <w:r w:rsidR="0094038F" w:rsidRPr="00C44807">
        <w:rPr>
          <w:sz w:val="26"/>
          <w:szCs w:val="26"/>
          <w:lang w:val="en-US"/>
        </w:rPr>
        <w:t>contributions address</w:t>
      </w:r>
      <w:r w:rsidR="000D3075" w:rsidRPr="00C44807">
        <w:rPr>
          <w:sz w:val="26"/>
          <w:szCs w:val="26"/>
          <w:lang w:val="en-US"/>
        </w:rPr>
        <w:t>ed to</w:t>
      </w:r>
      <w:r w:rsidR="0094038F" w:rsidRPr="00C44807">
        <w:rPr>
          <w:sz w:val="26"/>
          <w:szCs w:val="26"/>
          <w:lang w:val="en-US"/>
        </w:rPr>
        <w:t xml:space="preserve"> central questions such as:</w:t>
      </w:r>
      <w:r w:rsidR="000D3075" w:rsidRPr="00C44807">
        <w:rPr>
          <w:sz w:val="26"/>
          <w:szCs w:val="26"/>
          <w:lang w:val="en-US"/>
        </w:rPr>
        <w:t xml:space="preserve"> </w:t>
      </w:r>
    </w:p>
    <w:p w:rsidR="000B738F" w:rsidRPr="00C44807" w:rsidRDefault="000D3075" w:rsidP="000B738F">
      <w:pPr>
        <w:pStyle w:val="a8"/>
        <w:numPr>
          <w:ilvl w:val="0"/>
          <w:numId w:val="23"/>
        </w:numPr>
        <w:shd w:val="clear" w:color="auto" w:fill="FFFFFF" w:themeFill="background1"/>
        <w:spacing w:before="0" w:beforeAutospacing="0" w:after="0" w:afterAutospacing="0"/>
        <w:ind w:left="426" w:firstLine="0"/>
        <w:rPr>
          <w:sz w:val="26"/>
          <w:szCs w:val="26"/>
          <w:lang w:val="en-US"/>
        </w:rPr>
      </w:pPr>
      <w:r w:rsidRPr="00C44807">
        <w:rPr>
          <w:sz w:val="26"/>
          <w:szCs w:val="26"/>
        </w:rPr>
        <w:t>the re-scaling of social services on the local and community level;</w:t>
      </w:r>
    </w:p>
    <w:p w:rsidR="000B738F" w:rsidRPr="00C44807" w:rsidRDefault="0094038F" w:rsidP="000B738F">
      <w:pPr>
        <w:pStyle w:val="a8"/>
        <w:numPr>
          <w:ilvl w:val="0"/>
          <w:numId w:val="23"/>
        </w:numPr>
        <w:shd w:val="clear" w:color="auto" w:fill="FFFFFF" w:themeFill="background1"/>
        <w:spacing w:before="0" w:beforeAutospacing="0" w:after="0" w:afterAutospacing="0"/>
        <w:ind w:left="426" w:firstLine="0"/>
        <w:rPr>
          <w:sz w:val="26"/>
          <w:szCs w:val="26"/>
          <w:lang w:val="en-US"/>
        </w:rPr>
      </w:pPr>
      <w:r w:rsidRPr="00C44807">
        <w:rPr>
          <w:sz w:val="26"/>
          <w:szCs w:val="26"/>
        </w:rPr>
        <w:t xml:space="preserve">the place and space of an </w:t>
      </w:r>
      <w:r w:rsidR="000D3075" w:rsidRPr="00C44807">
        <w:rPr>
          <w:sz w:val="26"/>
          <w:szCs w:val="26"/>
          <w:lang w:val="en-US"/>
        </w:rPr>
        <w:t>“</w:t>
      </w:r>
      <w:r w:rsidR="000D3075" w:rsidRPr="00C44807">
        <w:rPr>
          <w:sz w:val="26"/>
          <w:szCs w:val="26"/>
        </w:rPr>
        <w:t>institutionalisation’</w:t>
      </w:r>
      <w:r w:rsidR="000D3075" w:rsidRPr="00C44807">
        <w:rPr>
          <w:sz w:val="26"/>
          <w:szCs w:val="26"/>
          <w:lang w:val="en-US"/>
        </w:rPr>
        <w:t xml:space="preserve"> and “(de)</w:t>
      </w:r>
      <w:r w:rsidR="000D3075" w:rsidRPr="00C44807">
        <w:rPr>
          <w:sz w:val="26"/>
          <w:szCs w:val="26"/>
        </w:rPr>
        <w:t xml:space="preserve"> institutionalisation</w:t>
      </w:r>
      <w:r w:rsidR="000D3075" w:rsidRPr="00C44807">
        <w:rPr>
          <w:sz w:val="26"/>
          <w:szCs w:val="26"/>
          <w:lang w:val="en-US"/>
        </w:rPr>
        <w:t xml:space="preserve">” </w:t>
      </w:r>
      <w:r w:rsidR="000D3075" w:rsidRPr="00C44807">
        <w:rPr>
          <w:sz w:val="26"/>
          <w:szCs w:val="26"/>
        </w:rPr>
        <w:t xml:space="preserve">in the fields of social services </w:t>
      </w:r>
      <w:r w:rsidR="000B738F" w:rsidRPr="00C44807">
        <w:rPr>
          <w:sz w:val="26"/>
          <w:szCs w:val="26"/>
          <w:lang w:val="en-US"/>
        </w:rPr>
        <w:t xml:space="preserve">providing </w:t>
      </w:r>
      <w:r w:rsidR="000D3075" w:rsidRPr="00C44807">
        <w:rPr>
          <w:sz w:val="26"/>
          <w:szCs w:val="26"/>
        </w:rPr>
        <w:t>and social work;</w:t>
      </w:r>
    </w:p>
    <w:p w:rsidR="000B738F" w:rsidRPr="00C44807" w:rsidRDefault="000B738F" w:rsidP="000B738F">
      <w:pPr>
        <w:pStyle w:val="a8"/>
        <w:numPr>
          <w:ilvl w:val="0"/>
          <w:numId w:val="23"/>
        </w:numPr>
        <w:shd w:val="clear" w:color="auto" w:fill="FFFFFF" w:themeFill="background1"/>
        <w:spacing w:before="0" w:beforeAutospacing="0" w:after="0" w:afterAutospacing="0"/>
        <w:ind w:left="426" w:firstLine="0"/>
        <w:rPr>
          <w:rStyle w:val="a4"/>
          <w:b w:val="0"/>
          <w:bCs w:val="0"/>
          <w:sz w:val="26"/>
          <w:szCs w:val="26"/>
          <w:lang w:val="en-US"/>
        </w:rPr>
      </w:pPr>
      <w:r w:rsidRPr="00C44807">
        <w:rPr>
          <w:sz w:val="26"/>
          <w:szCs w:val="26"/>
          <w:lang w:val="en-US"/>
        </w:rPr>
        <w:t>t</w:t>
      </w:r>
      <w:r w:rsidRPr="00C44807">
        <w:rPr>
          <w:sz w:val="26"/>
          <w:szCs w:val="26"/>
        </w:rPr>
        <w:t>he place and space of</w:t>
      </w:r>
      <w:r w:rsidRPr="00C44807">
        <w:rPr>
          <w:sz w:val="26"/>
          <w:szCs w:val="26"/>
          <w:lang w:val="en-US"/>
        </w:rPr>
        <w:t xml:space="preserve"> personalized social services in support of </w:t>
      </w:r>
      <w:r w:rsidRPr="00C44807">
        <w:rPr>
          <w:sz w:val="26"/>
          <w:szCs w:val="26"/>
        </w:rPr>
        <w:t>individual people or families</w:t>
      </w:r>
      <w:r w:rsidRPr="00C44807">
        <w:rPr>
          <w:sz w:val="26"/>
          <w:szCs w:val="26"/>
          <w:lang w:val="en-US"/>
        </w:rPr>
        <w:t xml:space="preserve"> </w:t>
      </w:r>
      <w:r w:rsidRPr="00C44807">
        <w:rPr>
          <w:rStyle w:val="a4"/>
          <w:b w:val="0"/>
          <w:sz w:val="26"/>
          <w:szCs w:val="26"/>
        </w:rPr>
        <w:t>to safeguard the</w:t>
      </w:r>
      <w:r w:rsidR="004C35BC" w:rsidRPr="00C44807">
        <w:rPr>
          <w:rStyle w:val="a4"/>
          <w:b w:val="0"/>
          <w:sz w:val="26"/>
          <w:szCs w:val="26"/>
          <w:lang w:val="en-US"/>
        </w:rPr>
        <w:t>ir</w:t>
      </w:r>
      <w:r w:rsidRPr="00C44807">
        <w:rPr>
          <w:rStyle w:val="a4"/>
          <w:b w:val="0"/>
          <w:sz w:val="26"/>
          <w:szCs w:val="26"/>
        </w:rPr>
        <w:t xml:space="preserve"> fundamental rights and facilitate their social inclusion</w:t>
      </w:r>
      <w:r w:rsidRPr="00C44807">
        <w:rPr>
          <w:rStyle w:val="a4"/>
          <w:b w:val="0"/>
          <w:sz w:val="26"/>
          <w:szCs w:val="26"/>
          <w:lang w:val="en-US"/>
        </w:rPr>
        <w:t>;</w:t>
      </w:r>
    </w:p>
    <w:p w:rsidR="000D3075" w:rsidRPr="00C44807" w:rsidRDefault="000B738F" w:rsidP="000B738F">
      <w:pPr>
        <w:pStyle w:val="a8"/>
        <w:numPr>
          <w:ilvl w:val="0"/>
          <w:numId w:val="23"/>
        </w:numPr>
        <w:shd w:val="clear" w:color="auto" w:fill="FFFFFF" w:themeFill="background1"/>
        <w:spacing w:before="0" w:beforeAutospacing="0" w:after="0" w:afterAutospacing="0"/>
        <w:ind w:left="426" w:firstLine="0"/>
        <w:rPr>
          <w:sz w:val="26"/>
          <w:szCs w:val="26"/>
          <w:lang w:val="en-US"/>
        </w:rPr>
      </w:pPr>
      <w:r w:rsidRPr="00C44807">
        <w:rPr>
          <w:sz w:val="26"/>
          <w:szCs w:val="26"/>
          <w:lang w:val="en-US"/>
        </w:rPr>
        <w:t>c</w:t>
      </w:r>
      <w:r w:rsidR="000D3075" w:rsidRPr="00C44807">
        <w:rPr>
          <w:sz w:val="26"/>
          <w:szCs w:val="26"/>
          <w:lang w:val="en-US"/>
        </w:rPr>
        <w:t xml:space="preserve">ase reports of successful social work interventions for </w:t>
      </w:r>
      <w:r w:rsidRPr="00C44807">
        <w:rPr>
          <w:sz w:val="26"/>
          <w:szCs w:val="26"/>
          <w:lang w:val="en-US"/>
        </w:rPr>
        <w:t>social services providing</w:t>
      </w:r>
      <w:r w:rsidRPr="00C44807">
        <w:rPr>
          <w:rStyle w:val="a4"/>
          <w:b w:val="0"/>
          <w:sz w:val="26"/>
          <w:szCs w:val="26"/>
          <w:lang w:val="en-US"/>
        </w:rPr>
        <w:t xml:space="preserve"> for individuals and families in crisis</w:t>
      </w:r>
      <w:r w:rsidRPr="00C44807">
        <w:rPr>
          <w:b/>
          <w:sz w:val="26"/>
          <w:szCs w:val="26"/>
          <w:lang w:val="en-US"/>
        </w:rPr>
        <w:t>.</w:t>
      </w:r>
    </w:p>
    <w:p w:rsidR="00496290" w:rsidRDefault="00496290" w:rsidP="00496290">
      <w:pPr>
        <w:pStyle w:val="a8"/>
        <w:shd w:val="clear" w:color="auto" w:fill="FFFFFF" w:themeFill="background1"/>
        <w:spacing w:after="300"/>
        <w:rPr>
          <w:sz w:val="26"/>
          <w:szCs w:val="26"/>
        </w:rPr>
      </w:pPr>
      <w:r w:rsidRPr="00496290">
        <w:rPr>
          <w:sz w:val="26"/>
          <w:szCs w:val="26"/>
        </w:rPr>
        <w:t>The special issue will also focus on post-war reconstruction, in which social work plays an</w:t>
      </w:r>
      <w:r>
        <w:rPr>
          <w:sz w:val="26"/>
          <w:szCs w:val="26"/>
        </w:rPr>
        <w:t xml:space="preserve"> </w:t>
      </w:r>
      <w:r w:rsidRPr="00496290">
        <w:rPr>
          <w:sz w:val="26"/>
          <w:szCs w:val="26"/>
        </w:rPr>
        <w:t>important role.</w:t>
      </w:r>
    </w:p>
    <w:p w:rsidR="00400B8D" w:rsidRDefault="00400B8D" w:rsidP="0081093E">
      <w:pPr>
        <w:pStyle w:val="a8"/>
        <w:shd w:val="clear" w:color="auto" w:fill="FFFFFF" w:themeFill="background1"/>
        <w:spacing w:before="0" w:beforeAutospacing="0" w:after="300" w:afterAutospacing="0"/>
        <w:rPr>
          <w:sz w:val="26"/>
          <w:szCs w:val="26"/>
          <w:lang w:val="en-US"/>
        </w:rPr>
      </w:pPr>
      <w:r w:rsidRPr="0081093E">
        <w:rPr>
          <w:sz w:val="26"/>
          <w:szCs w:val="26"/>
        </w:rPr>
        <w:t>We welcome original research articles, reviews, case studies, and theoretical papers that shed light on the challenges, innovations, and best practices in the field of social services during times of crisis.</w:t>
      </w:r>
    </w:p>
    <w:p w:rsidR="0081093E" w:rsidRDefault="0081093E" w:rsidP="0081093E">
      <w:pPr>
        <w:pStyle w:val="a8"/>
        <w:shd w:val="clear" w:color="auto" w:fill="FFFFFF" w:themeFill="background1"/>
        <w:spacing w:before="0" w:beforeAutospacing="0" w:after="300" w:afterAutospacing="0"/>
        <w:rPr>
          <w:sz w:val="26"/>
          <w:szCs w:val="26"/>
          <w:lang w:val="en-US"/>
        </w:rPr>
      </w:pPr>
      <w:r w:rsidRPr="0081093E">
        <w:rPr>
          <w:b/>
          <w:sz w:val="28"/>
          <w:szCs w:val="26"/>
          <w:lang w:val="en-US"/>
        </w:rPr>
        <w:t>Submission Deadline:</w:t>
      </w:r>
      <w:r w:rsidRPr="0081093E">
        <w:rPr>
          <w:sz w:val="28"/>
          <w:szCs w:val="26"/>
          <w:lang w:val="en-US"/>
        </w:rPr>
        <w:t xml:space="preserve"> </w:t>
      </w:r>
      <w:r w:rsidRPr="0081093E">
        <w:rPr>
          <w:sz w:val="26"/>
          <w:szCs w:val="26"/>
        </w:rPr>
        <w:t>September 1, 2023</w:t>
      </w:r>
    </w:p>
    <w:p w:rsidR="00496290" w:rsidRPr="00496290" w:rsidRDefault="00496290" w:rsidP="00496290">
      <w:pPr>
        <w:pStyle w:val="a8"/>
        <w:pBdr>
          <w:top w:val="single" w:sz="4" w:space="0" w:color="auto"/>
          <w:left w:val="single" w:sz="4" w:space="0" w:color="auto"/>
          <w:bottom w:val="single" w:sz="4" w:space="0" w:color="auto"/>
          <w:right w:val="single" w:sz="4" w:space="0" w:color="auto"/>
        </w:pBdr>
        <w:shd w:val="clear" w:color="auto" w:fill="FFFFFF" w:themeFill="background1"/>
        <w:spacing w:before="300" w:beforeAutospacing="0" w:after="0" w:afterAutospacing="0"/>
        <w:rPr>
          <w:b/>
          <w:sz w:val="28"/>
          <w:szCs w:val="28"/>
          <w:lang w:val="en-US"/>
        </w:rPr>
      </w:pPr>
      <w:r w:rsidRPr="00496290">
        <w:rPr>
          <w:b/>
          <w:sz w:val="28"/>
          <w:szCs w:val="28"/>
        </w:rPr>
        <w:t>About the</w:t>
      </w:r>
      <w:r w:rsidRPr="00496290">
        <w:rPr>
          <w:b/>
          <w:sz w:val="28"/>
          <w:szCs w:val="28"/>
          <w:lang w:val="en-US"/>
        </w:rPr>
        <w:t xml:space="preserve"> j</w:t>
      </w:r>
      <w:r w:rsidRPr="00496290">
        <w:rPr>
          <w:b/>
          <w:sz w:val="28"/>
          <w:szCs w:val="28"/>
        </w:rPr>
        <w:t>ournal:</w:t>
      </w:r>
    </w:p>
    <w:p w:rsidR="00496290" w:rsidRPr="00496290" w:rsidRDefault="00496290" w:rsidP="00496290">
      <w:pPr>
        <w:pStyle w:val="a8"/>
        <w:pBdr>
          <w:top w:val="single" w:sz="4" w:space="0" w:color="auto"/>
          <w:left w:val="single" w:sz="4" w:space="0" w:color="auto"/>
          <w:bottom w:val="single" w:sz="4" w:space="0" w:color="auto"/>
          <w:right w:val="single" w:sz="4" w:space="0" w:color="auto"/>
        </w:pBdr>
        <w:shd w:val="clear" w:color="auto" w:fill="FFFFFF" w:themeFill="background1"/>
        <w:spacing w:before="120" w:beforeAutospacing="0" w:after="300" w:afterAutospacing="0"/>
        <w:rPr>
          <w:sz w:val="26"/>
          <w:szCs w:val="26"/>
        </w:rPr>
      </w:pPr>
      <w:r w:rsidRPr="00496290">
        <w:rPr>
          <w:sz w:val="26"/>
          <w:szCs w:val="26"/>
        </w:rPr>
        <w:t>SOCIAL WORK AND EDUCATION is a quarterly international academic open-access journal published by the Ternopil Volodymyr Hnatyuk National Pedagogical University and the NGO "Center for Social Development and Innovation," Ukraine. Indexed in Google Scholar, Index Copernicus, Site Factor, Open Journal Systems, Journal Factor, DOAJ, CrossRef, World Cat, OAJI, and others, the journal maintains a strong commitment to advancing knowledge in social work and educational sciences. Recognized by the Ministry of Science and Education of Ukraine, it is categorized under "B" in the List of scientific professional editions of Ukraine for branches of science: 231 – Social work, 011 – Educational and pedagogical sciences.</w:t>
      </w:r>
      <w:r w:rsidR="00D0586F">
        <w:rPr>
          <w:sz w:val="26"/>
          <w:szCs w:val="26"/>
        </w:rPr>
        <w:br w:type="page"/>
      </w:r>
    </w:p>
    <w:p w:rsidR="0081093E" w:rsidRPr="00496290" w:rsidRDefault="00496290" w:rsidP="0094038F">
      <w:pPr>
        <w:pStyle w:val="a8"/>
        <w:shd w:val="clear" w:color="auto" w:fill="FFFFFF" w:themeFill="background1"/>
        <w:spacing w:before="0" w:beforeAutospacing="0" w:after="120" w:afterAutospacing="0"/>
        <w:rPr>
          <w:b/>
          <w:sz w:val="28"/>
          <w:szCs w:val="28"/>
          <w:u w:val="single"/>
          <w:lang w:val="en-US"/>
        </w:rPr>
      </w:pPr>
      <w:r w:rsidRPr="00496290">
        <w:rPr>
          <w:b/>
          <w:sz w:val="28"/>
          <w:szCs w:val="28"/>
          <w:u w:val="single"/>
        </w:rPr>
        <w:lastRenderedPageBreak/>
        <w:t>Manuscript Requirements:</w:t>
      </w:r>
    </w:p>
    <w:p w:rsidR="00496290" w:rsidRPr="00D0586F" w:rsidRDefault="00496290" w:rsidP="003B3CA2">
      <w:pPr>
        <w:pStyle w:val="a8"/>
        <w:numPr>
          <w:ilvl w:val="0"/>
          <w:numId w:val="16"/>
        </w:numPr>
        <w:shd w:val="clear" w:color="auto" w:fill="FFFFFF" w:themeFill="background1"/>
        <w:tabs>
          <w:tab w:val="left" w:pos="142"/>
        </w:tabs>
        <w:spacing w:before="0" w:beforeAutospacing="0" w:after="0" w:afterAutospacing="0"/>
        <w:ind w:left="714" w:hanging="998"/>
        <w:rPr>
          <w:sz w:val="26"/>
          <w:szCs w:val="26"/>
          <w:lang w:val="en-US"/>
        </w:rPr>
      </w:pPr>
      <w:r w:rsidRPr="00D0586F">
        <w:rPr>
          <w:sz w:val="26"/>
          <w:szCs w:val="26"/>
          <w:lang w:val="en-US"/>
        </w:rPr>
        <w:t>Include</w:t>
      </w:r>
      <w:r w:rsidRPr="00D0586F">
        <w:rPr>
          <w:b/>
          <w:i/>
          <w:sz w:val="26"/>
          <w:szCs w:val="26"/>
          <w:lang w:val="en-US"/>
        </w:rPr>
        <w:t xml:space="preserve"> a cover page</w:t>
      </w:r>
      <w:r w:rsidRPr="00D0586F">
        <w:rPr>
          <w:sz w:val="26"/>
          <w:szCs w:val="26"/>
          <w:lang w:val="en-US"/>
        </w:rPr>
        <w:t xml:space="preserve"> with the following information:</w:t>
      </w:r>
    </w:p>
    <w:p w:rsidR="00496290" w:rsidRPr="003B3CA2" w:rsidRDefault="00496290" w:rsidP="0094038F">
      <w:pPr>
        <w:numPr>
          <w:ilvl w:val="1"/>
          <w:numId w:val="17"/>
        </w:numPr>
        <w:pBdr>
          <w:top w:val="single" w:sz="2" w:space="0" w:color="D9D9E3"/>
          <w:left w:val="single" w:sz="2" w:space="5" w:color="D9D9E3"/>
          <w:bottom w:val="single" w:sz="2" w:space="0" w:color="D9D9E3"/>
          <w:right w:val="single" w:sz="2" w:space="0" w:color="D9D9E3"/>
        </w:pBdr>
        <w:shd w:val="clear" w:color="auto" w:fill="F7F7F8"/>
        <w:tabs>
          <w:tab w:val="clear" w:pos="1440"/>
          <w:tab w:val="num" w:pos="851"/>
        </w:tabs>
        <w:spacing w:line="228" w:lineRule="auto"/>
        <w:ind w:left="850" w:hanging="357"/>
        <w:rPr>
          <w:lang w:val="en-US"/>
        </w:rPr>
      </w:pPr>
      <w:r w:rsidRPr="003B3CA2">
        <w:rPr>
          <w:lang w:val="en-US"/>
        </w:rPr>
        <w:t>Name(s) and surname(s) of each author (in English and Ukrainian). For authors needing Ukrainian translations, the Editorial Board provides support upon request.</w:t>
      </w:r>
    </w:p>
    <w:p w:rsidR="00496290" w:rsidRPr="003B3CA2" w:rsidRDefault="00496290" w:rsidP="0094038F">
      <w:pPr>
        <w:numPr>
          <w:ilvl w:val="1"/>
          <w:numId w:val="17"/>
        </w:numPr>
        <w:pBdr>
          <w:top w:val="single" w:sz="2" w:space="0" w:color="D9D9E3"/>
          <w:left w:val="single" w:sz="2" w:space="5" w:color="D9D9E3"/>
          <w:bottom w:val="single" w:sz="2" w:space="0" w:color="D9D9E3"/>
          <w:right w:val="single" w:sz="2" w:space="0" w:color="D9D9E3"/>
        </w:pBdr>
        <w:shd w:val="clear" w:color="auto" w:fill="F7F7F8"/>
        <w:tabs>
          <w:tab w:val="clear" w:pos="1440"/>
          <w:tab w:val="num" w:pos="851"/>
        </w:tabs>
        <w:spacing w:line="228" w:lineRule="auto"/>
        <w:ind w:left="850" w:hanging="357"/>
        <w:rPr>
          <w:lang w:val="en-US"/>
        </w:rPr>
      </w:pPr>
      <w:r w:rsidRPr="003B3CA2">
        <w:rPr>
          <w:lang w:val="en-US"/>
        </w:rPr>
        <w:t>Affiliation of each author (in English and Ukrainian)</w:t>
      </w:r>
    </w:p>
    <w:p w:rsidR="00496290" w:rsidRPr="003B3CA2" w:rsidRDefault="00496290" w:rsidP="0094038F">
      <w:pPr>
        <w:numPr>
          <w:ilvl w:val="1"/>
          <w:numId w:val="17"/>
        </w:numPr>
        <w:pBdr>
          <w:top w:val="single" w:sz="2" w:space="0" w:color="D9D9E3"/>
          <w:left w:val="single" w:sz="2" w:space="5" w:color="D9D9E3"/>
          <w:bottom w:val="single" w:sz="2" w:space="0" w:color="D9D9E3"/>
          <w:right w:val="single" w:sz="2" w:space="0" w:color="D9D9E3"/>
        </w:pBdr>
        <w:shd w:val="clear" w:color="auto" w:fill="F7F7F8"/>
        <w:tabs>
          <w:tab w:val="clear" w:pos="1440"/>
          <w:tab w:val="num" w:pos="851"/>
        </w:tabs>
        <w:spacing w:line="228" w:lineRule="auto"/>
        <w:ind w:left="850" w:hanging="357"/>
        <w:rPr>
          <w:lang w:val="en-US"/>
        </w:rPr>
      </w:pPr>
      <w:r w:rsidRPr="003B3CA2">
        <w:rPr>
          <w:lang w:val="en-US"/>
        </w:rPr>
        <w:t>Degree of each author (in English and Ukrainian)</w:t>
      </w:r>
    </w:p>
    <w:p w:rsidR="00496290" w:rsidRPr="003B3CA2" w:rsidRDefault="00496290" w:rsidP="0094038F">
      <w:pPr>
        <w:numPr>
          <w:ilvl w:val="1"/>
          <w:numId w:val="17"/>
        </w:numPr>
        <w:pBdr>
          <w:top w:val="single" w:sz="2" w:space="0" w:color="D9D9E3"/>
          <w:left w:val="single" w:sz="2" w:space="5" w:color="D9D9E3"/>
          <w:bottom w:val="single" w:sz="2" w:space="0" w:color="D9D9E3"/>
          <w:right w:val="single" w:sz="2" w:space="0" w:color="D9D9E3"/>
        </w:pBdr>
        <w:shd w:val="clear" w:color="auto" w:fill="F7F7F8"/>
        <w:tabs>
          <w:tab w:val="clear" w:pos="1440"/>
          <w:tab w:val="num" w:pos="851"/>
        </w:tabs>
        <w:spacing w:line="228" w:lineRule="auto"/>
        <w:ind w:left="850" w:hanging="357"/>
      </w:pPr>
      <w:r w:rsidRPr="003B3CA2">
        <w:t>E-mail(s)</w:t>
      </w:r>
    </w:p>
    <w:p w:rsidR="00496290" w:rsidRPr="003B3CA2" w:rsidRDefault="00496290" w:rsidP="0094038F">
      <w:pPr>
        <w:numPr>
          <w:ilvl w:val="1"/>
          <w:numId w:val="17"/>
        </w:numPr>
        <w:pBdr>
          <w:top w:val="single" w:sz="2" w:space="0" w:color="D9D9E3"/>
          <w:left w:val="single" w:sz="2" w:space="5" w:color="D9D9E3"/>
          <w:bottom w:val="single" w:sz="2" w:space="0" w:color="D9D9E3"/>
          <w:right w:val="single" w:sz="2" w:space="0" w:color="D9D9E3"/>
        </w:pBdr>
        <w:shd w:val="clear" w:color="auto" w:fill="F7F7F8"/>
        <w:tabs>
          <w:tab w:val="clear" w:pos="1440"/>
          <w:tab w:val="num" w:pos="851"/>
        </w:tabs>
        <w:spacing w:line="228" w:lineRule="auto"/>
        <w:ind w:left="850" w:hanging="357"/>
        <w:rPr>
          <w:lang w:val="en-US"/>
        </w:rPr>
      </w:pPr>
      <w:r w:rsidRPr="003B3CA2">
        <w:rPr>
          <w:lang w:val="en-US"/>
        </w:rPr>
        <w:t xml:space="preserve">ORCID number (ORCID can be obtained at </w:t>
      </w:r>
      <w:hyperlink r:id="rId11" w:tgtFrame="_new" w:history="1">
        <w:r w:rsidRPr="003B3CA2">
          <w:rPr>
            <w:rStyle w:val="a3"/>
            <w:color w:val="auto"/>
            <w:bdr w:val="single" w:sz="2" w:space="0" w:color="D9D9E3" w:frame="1"/>
            <w:lang w:val="en-US"/>
          </w:rPr>
          <w:t>https://orcid.org/</w:t>
        </w:r>
      </w:hyperlink>
      <w:r w:rsidRPr="003B3CA2">
        <w:rPr>
          <w:lang w:val="en-US"/>
        </w:rPr>
        <w:t>)</w:t>
      </w:r>
    </w:p>
    <w:p w:rsidR="003B3CA2" w:rsidRPr="003B3CA2" w:rsidRDefault="003B3CA2" w:rsidP="003B3CA2">
      <w:pPr>
        <w:shd w:val="clear" w:color="auto" w:fill="FFFFFF" w:themeFill="background1"/>
        <w:rPr>
          <w:sz w:val="10"/>
          <w:szCs w:val="10"/>
          <w:lang w:val="en-US"/>
        </w:rPr>
      </w:pPr>
    </w:p>
    <w:p w:rsidR="00171E79" w:rsidRPr="00D0586F" w:rsidRDefault="00171E79" w:rsidP="003B3CA2">
      <w:pPr>
        <w:numPr>
          <w:ilvl w:val="0"/>
          <w:numId w:val="15"/>
        </w:numPr>
        <w:shd w:val="clear" w:color="auto" w:fill="FFFFFF" w:themeFill="background1"/>
        <w:ind w:left="0" w:hanging="284"/>
        <w:rPr>
          <w:sz w:val="26"/>
          <w:szCs w:val="26"/>
          <w:lang w:val="en-US"/>
        </w:rPr>
      </w:pPr>
      <w:r w:rsidRPr="00D0586F">
        <w:rPr>
          <w:b/>
          <w:i/>
          <w:sz w:val="26"/>
          <w:szCs w:val="26"/>
          <w:lang w:val="en-US"/>
        </w:rPr>
        <w:t>Structure the manuscript</w:t>
      </w:r>
      <w:r w:rsidRPr="00D0586F">
        <w:rPr>
          <w:sz w:val="26"/>
          <w:szCs w:val="26"/>
          <w:lang w:val="en-US"/>
        </w:rPr>
        <w:t xml:space="preserve"> in the following way:</w:t>
      </w:r>
    </w:p>
    <w:p w:rsidR="00400B8D" w:rsidRPr="003B3CA2" w:rsidRDefault="00400B8D" w:rsidP="0094038F">
      <w:pPr>
        <w:pStyle w:val="af"/>
        <w:numPr>
          <w:ilvl w:val="0"/>
          <w:numId w:val="20"/>
        </w:numPr>
        <w:pBdr>
          <w:top w:val="single" w:sz="2" w:space="0" w:color="D9D9E3"/>
          <w:left w:val="single" w:sz="2" w:space="5" w:color="D9D9E3"/>
          <w:bottom w:val="single" w:sz="2" w:space="0" w:color="D9D9E3"/>
          <w:right w:val="single" w:sz="2" w:space="0" w:color="D9D9E3"/>
        </w:pBdr>
        <w:shd w:val="clear" w:color="auto" w:fill="F7F7F8"/>
        <w:spacing w:line="228" w:lineRule="auto"/>
        <w:ind w:left="714" w:hanging="357"/>
        <w:rPr>
          <w:lang w:val="en-US"/>
        </w:rPr>
      </w:pPr>
      <w:r w:rsidRPr="003B3CA2">
        <w:rPr>
          <w:lang w:val="en-US"/>
        </w:rPr>
        <w:t>Title of the article (in English and Ukrainian)</w:t>
      </w:r>
    </w:p>
    <w:p w:rsidR="00400B8D" w:rsidRPr="003B3CA2" w:rsidRDefault="00400B8D" w:rsidP="0094038F">
      <w:pPr>
        <w:pStyle w:val="af"/>
        <w:numPr>
          <w:ilvl w:val="0"/>
          <w:numId w:val="20"/>
        </w:numPr>
        <w:pBdr>
          <w:top w:val="single" w:sz="2" w:space="0" w:color="D9D9E3"/>
          <w:left w:val="single" w:sz="2" w:space="5" w:color="D9D9E3"/>
          <w:bottom w:val="single" w:sz="2" w:space="0" w:color="D9D9E3"/>
          <w:right w:val="single" w:sz="2" w:space="0" w:color="D9D9E3"/>
        </w:pBdr>
        <w:shd w:val="clear" w:color="auto" w:fill="F7F7F8"/>
        <w:spacing w:line="228" w:lineRule="auto"/>
        <w:ind w:left="714" w:hanging="357"/>
        <w:rPr>
          <w:lang w:val="en-US"/>
        </w:rPr>
      </w:pPr>
      <w:r w:rsidRPr="003B3CA2">
        <w:rPr>
          <w:lang w:val="en-US"/>
        </w:rPr>
        <w:t>Abstract (in English and Ukrainian, 1800 characters) and keywords</w:t>
      </w:r>
    </w:p>
    <w:p w:rsidR="00400B8D" w:rsidRPr="003B3CA2" w:rsidRDefault="00400B8D" w:rsidP="0094038F">
      <w:pPr>
        <w:pStyle w:val="af"/>
        <w:numPr>
          <w:ilvl w:val="0"/>
          <w:numId w:val="20"/>
        </w:numPr>
        <w:pBdr>
          <w:top w:val="single" w:sz="2" w:space="0" w:color="D9D9E3"/>
          <w:left w:val="single" w:sz="2" w:space="5" w:color="D9D9E3"/>
          <w:bottom w:val="single" w:sz="2" w:space="0" w:color="D9D9E3"/>
          <w:right w:val="single" w:sz="2" w:space="0" w:color="D9D9E3"/>
        </w:pBdr>
        <w:shd w:val="clear" w:color="auto" w:fill="F7F7F8"/>
        <w:spacing w:line="228" w:lineRule="auto"/>
        <w:ind w:left="714" w:hanging="357"/>
      </w:pPr>
      <w:r w:rsidRPr="003B3CA2">
        <w:t>Introduction</w:t>
      </w:r>
    </w:p>
    <w:p w:rsidR="00400B8D" w:rsidRPr="003B3CA2" w:rsidRDefault="00400B8D" w:rsidP="0094038F">
      <w:pPr>
        <w:pStyle w:val="af"/>
        <w:numPr>
          <w:ilvl w:val="0"/>
          <w:numId w:val="20"/>
        </w:numPr>
        <w:pBdr>
          <w:top w:val="single" w:sz="2" w:space="0" w:color="D9D9E3"/>
          <w:left w:val="single" w:sz="2" w:space="5" w:color="D9D9E3"/>
          <w:bottom w:val="single" w:sz="2" w:space="0" w:color="D9D9E3"/>
          <w:right w:val="single" w:sz="2" w:space="0" w:color="D9D9E3"/>
        </w:pBdr>
        <w:shd w:val="clear" w:color="auto" w:fill="F7F7F8"/>
        <w:spacing w:line="228" w:lineRule="auto"/>
        <w:ind w:left="714" w:hanging="357"/>
        <w:rPr>
          <w:lang w:val="en-US"/>
        </w:rPr>
      </w:pPr>
      <w:r w:rsidRPr="003B3CA2">
        <w:rPr>
          <w:lang w:val="en-US"/>
        </w:rPr>
        <w:t>Aim and purpose of the work/research</w:t>
      </w:r>
    </w:p>
    <w:p w:rsidR="00400B8D" w:rsidRPr="003B3CA2" w:rsidRDefault="00400B8D" w:rsidP="0094038F">
      <w:pPr>
        <w:pStyle w:val="af"/>
        <w:numPr>
          <w:ilvl w:val="0"/>
          <w:numId w:val="20"/>
        </w:numPr>
        <w:pBdr>
          <w:top w:val="single" w:sz="2" w:space="0" w:color="D9D9E3"/>
          <w:left w:val="single" w:sz="2" w:space="5" w:color="D9D9E3"/>
          <w:bottom w:val="single" w:sz="2" w:space="0" w:color="D9D9E3"/>
          <w:right w:val="single" w:sz="2" w:space="0" w:color="D9D9E3"/>
        </w:pBdr>
        <w:shd w:val="clear" w:color="auto" w:fill="F7F7F8"/>
        <w:spacing w:line="228" w:lineRule="auto"/>
        <w:ind w:left="714" w:hanging="357"/>
        <w:rPr>
          <w:lang w:val="en-US"/>
        </w:rPr>
      </w:pPr>
      <w:r w:rsidRPr="003B3CA2">
        <w:rPr>
          <w:lang w:val="en-US"/>
        </w:rPr>
        <w:t>Research methodology (for research papers)</w:t>
      </w:r>
    </w:p>
    <w:p w:rsidR="00171E79" w:rsidRPr="003B3CA2" w:rsidRDefault="00400B8D" w:rsidP="0094038F">
      <w:pPr>
        <w:pStyle w:val="af"/>
        <w:numPr>
          <w:ilvl w:val="0"/>
          <w:numId w:val="20"/>
        </w:numPr>
        <w:pBdr>
          <w:top w:val="single" w:sz="2" w:space="0" w:color="D9D9E3"/>
          <w:left w:val="single" w:sz="2" w:space="5" w:color="D9D9E3"/>
          <w:bottom w:val="single" w:sz="2" w:space="0" w:color="D9D9E3"/>
          <w:right w:val="single" w:sz="2" w:space="0" w:color="D9D9E3"/>
        </w:pBdr>
        <w:shd w:val="clear" w:color="auto" w:fill="F7F7F8"/>
        <w:spacing w:line="228" w:lineRule="auto"/>
        <w:ind w:left="714" w:hanging="357"/>
        <w:rPr>
          <w:lang w:val="en-US"/>
        </w:rPr>
      </w:pPr>
      <w:r w:rsidRPr="003B3CA2">
        <w:rPr>
          <w:lang w:val="en-US"/>
        </w:rPr>
        <w:t>Results</w:t>
      </w:r>
      <w:r w:rsidR="00171E79" w:rsidRPr="003B3CA2">
        <w:rPr>
          <w:lang w:val="en-US"/>
        </w:rPr>
        <w:t xml:space="preserve"> (Divide the text into meaningful sections with concise subtitles in bold letters)</w:t>
      </w:r>
    </w:p>
    <w:p w:rsidR="00400B8D" w:rsidRPr="003B3CA2" w:rsidRDefault="00400B8D" w:rsidP="0094038F">
      <w:pPr>
        <w:pStyle w:val="af"/>
        <w:numPr>
          <w:ilvl w:val="0"/>
          <w:numId w:val="20"/>
        </w:numPr>
        <w:pBdr>
          <w:top w:val="single" w:sz="2" w:space="0" w:color="D9D9E3"/>
          <w:left w:val="single" w:sz="2" w:space="5" w:color="D9D9E3"/>
          <w:bottom w:val="single" w:sz="2" w:space="0" w:color="D9D9E3"/>
          <w:right w:val="single" w:sz="2" w:space="0" w:color="D9D9E3"/>
        </w:pBdr>
        <w:shd w:val="clear" w:color="auto" w:fill="F7F7F8"/>
        <w:spacing w:line="228" w:lineRule="auto"/>
        <w:ind w:left="714" w:hanging="357"/>
      </w:pPr>
      <w:r w:rsidRPr="003B3CA2">
        <w:t>Discussion</w:t>
      </w:r>
    </w:p>
    <w:p w:rsidR="00400B8D" w:rsidRPr="003B3CA2" w:rsidRDefault="00400B8D" w:rsidP="0094038F">
      <w:pPr>
        <w:pStyle w:val="af"/>
        <w:numPr>
          <w:ilvl w:val="0"/>
          <w:numId w:val="20"/>
        </w:numPr>
        <w:pBdr>
          <w:top w:val="single" w:sz="2" w:space="0" w:color="D9D9E3"/>
          <w:left w:val="single" w:sz="2" w:space="5" w:color="D9D9E3"/>
          <w:bottom w:val="single" w:sz="2" w:space="0" w:color="D9D9E3"/>
          <w:right w:val="single" w:sz="2" w:space="0" w:color="D9D9E3"/>
        </w:pBdr>
        <w:shd w:val="clear" w:color="auto" w:fill="F7F7F8"/>
        <w:spacing w:line="228" w:lineRule="auto"/>
        <w:ind w:left="714" w:hanging="357"/>
        <w:rPr>
          <w:lang w:val="en-US"/>
        </w:rPr>
      </w:pPr>
      <w:r w:rsidRPr="003B3CA2">
        <w:rPr>
          <w:lang w:val="en-US"/>
        </w:rPr>
        <w:t>Research limitations (for research papers)</w:t>
      </w:r>
    </w:p>
    <w:p w:rsidR="00400B8D" w:rsidRPr="003B3CA2" w:rsidRDefault="00400B8D" w:rsidP="0094038F">
      <w:pPr>
        <w:pStyle w:val="af"/>
        <w:numPr>
          <w:ilvl w:val="0"/>
          <w:numId w:val="20"/>
        </w:numPr>
        <w:pBdr>
          <w:top w:val="single" w:sz="2" w:space="0" w:color="D9D9E3"/>
          <w:left w:val="single" w:sz="2" w:space="5" w:color="D9D9E3"/>
          <w:bottom w:val="single" w:sz="2" w:space="0" w:color="D9D9E3"/>
          <w:right w:val="single" w:sz="2" w:space="0" w:color="D9D9E3"/>
        </w:pBdr>
        <w:shd w:val="clear" w:color="auto" w:fill="F7F7F8"/>
        <w:spacing w:line="228" w:lineRule="auto"/>
        <w:ind w:left="714" w:hanging="357"/>
      </w:pPr>
      <w:r w:rsidRPr="003B3CA2">
        <w:t>Conclusions</w:t>
      </w:r>
    </w:p>
    <w:p w:rsidR="00171E79" w:rsidRPr="003B3CA2" w:rsidRDefault="00400B8D" w:rsidP="0094038F">
      <w:pPr>
        <w:pStyle w:val="af"/>
        <w:numPr>
          <w:ilvl w:val="0"/>
          <w:numId w:val="20"/>
        </w:numPr>
        <w:pBdr>
          <w:top w:val="single" w:sz="2" w:space="0" w:color="D9D9E3"/>
          <w:left w:val="single" w:sz="2" w:space="5" w:color="D9D9E3"/>
          <w:bottom w:val="single" w:sz="2" w:space="0" w:color="D9D9E3"/>
          <w:right w:val="single" w:sz="2" w:space="0" w:color="D9D9E3"/>
        </w:pBdr>
        <w:shd w:val="clear" w:color="auto" w:fill="F7F7F8"/>
        <w:spacing w:line="228" w:lineRule="auto"/>
        <w:ind w:left="714" w:hanging="357"/>
      </w:pPr>
      <w:r w:rsidRPr="003B3CA2">
        <w:t>References</w:t>
      </w:r>
    </w:p>
    <w:p w:rsidR="00171E79" w:rsidRPr="00D0586F" w:rsidRDefault="00171E79" w:rsidP="00171E79">
      <w:pPr>
        <w:shd w:val="clear" w:color="auto" w:fill="FFFFFF" w:themeFill="background1"/>
        <w:rPr>
          <w:sz w:val="2"/>
          <w:szCs w:val="26"/>
          <w:lang w:val="en-US"/>
        </w:rPr>
      </w:pPr>
    </w:p>
    <w:p w:rsidR="003B3CA2" w:rsidRPr="003B3CA2" w:rsidRDefault="003B3CA2" w:rsidP="003B3CA2">
      <w:pPr>
        <w:pStyle w:val="a8"/>
        <w:spacing w:before="0" w:beforeAutospacing="0" w:after="0" w:afterAutospacing="0"/>
        <w:ind w:left="-284"/>
        <w:rPr>
          <w:rStyle w:val="a5"/>
          <w:i w:val="0"/>
          <w:iCs w:val="0"/>
          <w:sz w:val="10"/>
          <w:szCs w:val="10"/>
        </w:rPr>
      </w:pPr>
    </w:p>
    <w:p w:rsidR="003B3CA2" w:rsidRPr="003B3CA2" w:rsidRDefault="003B3CA2" w:rsidP="003B3CA2">
      <w:pPr>
        <w:pStyle w:val="a8"/>
        <w:numPr>
          <w:ilvl w:val="0"/>
          <w:numId w:val="16"/>
        </w:numPr>
        <w:spacing w:before="0" w:beforeAutospacing="0" w:after="0" w:afterAutospacing="0"/>
        <w:ind w:left="-284" w:firstLine="0"/>
        <w:rPr>
          <w:rStyle w:val="a5"/>
          <w:i w:val="0"/>
          <w:iCs w:val="0"/>
          <w:sz w:val="26"/>
          <w:szCs w:val="26"/>
        </w:rPr>
      </w:pPr>
      <w:r w:rsidRPr="003B3CA2">
        <w:rPr>
          <w:rStyle w:val="a5"/>
          <w:b/>
          <w:bCs/>
          <w:sz w:val="26"/>
          <w:szCs w:val="26"/>
        </w:rPr>
        <w:t>Requirements for text design</w:t>
      </w:r>
      <w:r>
        <w:rPr>
          <w:rStyle w:val="a5"/>
          <w:b/>
          <w:bCs/>
          <w:sz w:val="26"/>
          <w:szCs w:val="26"/>
          <w:lang w:val="en-US"/>
        </w:rPr>
        <w:t>:</w:t>
      </w:r>
    </w:p>
    <w:tbl>
      <w:tblPr>
        <w:tblW w:w="9992" w:type="dxa"/>
        <w:tblInd w:w="322" w:type="dxa"/>
        <w:tblBorders>
          <w:top w:val="dotted" w:sz="4" w:space="0" w:color="D9D9D9" w:themeColor="background1" w:themeShade="D9"/>
          <w:left w:val="dotted" w:sz="4" w:space="0" w:color="D9D9D9" w:themeColor="background1" w:themeShade="D9"/>
          <w:bottom w:val="dotted" w:sz="4" w:space="0" w:color="D9D9D9" w:themeColor="background1" w:themeShade="D9"/>
          <w:right w:val="dotted" w:sz="4" w:space="0" w:color="D9D9D9" w:themeColor="background1" w:themeShade="D9"/>
          <w:insideH w:val="dotted" w:sz="4" w:space="0" w:color="D9D9D9" w:themeColor="background1" w:themeShade="D9"/>
          <w:insideV w:val="dotted" w:sz="4" w:space="0" w:color="D9D9D9" w:themeColor="background1" w:themeShade="D9"/>
        </w:tblBorders>
        <w:shd w:val="clear" w:color="auto" w:fill="F2F2F2" w:themeFill="background1" w:themeFillShade="F2"/>
        <w:tblLook w:val="0000" w:firstRow="0" w:lastRow="0" w:firstColumn="0" w:lastColumn="0" w:noHBand="0" w:noVBand="0"/>
      </w:tblPr>
      <w:tblGrid>
        <w:gridCol w:w="9992"/>
      </w:tblGrid>
      <w:tr w:rsidR="003B3CA2" w:rsidTr="003B3CA2">
        <w:trPr>
          <w:trHeight w:val="1954"/>
        </w:trPr>
        <w:tc>
          <w:tcPr>
            <w:tcW w:w="9992" w:type="dxa"/>
            <w:shd w:val="clear" w:color="auto" w:fill="F8F8F8"/>
          </w:tcPr>
          <w:p w:rsidR="003B3CA2" w:rsidRPr="003B3CA2" w:rsidRDefault="003B3CA2" w:rsidP="0094038F">
            <w:pPr>
              <w:numPr>
                <w:ilvl w:val="0"/>
                <w:numId w:val="22"/>
              </w:numPr>
              <w:spacing w:before="100" w:beforeAutospacing="1" w:after="100" w:afterAutospacing="1" w:line="228" w:lineRule="auto"/>
              <w:ind w:left="506"/>
              <w:rPr>
                <w:lang w:val="en-US"/>
              </w:rPr>
            </w:pPr>
            <w:r w:rsidRPr="003B3CA2">
              <w:rPr>
                <w:lang w:val="en-US"/>
              </w:rPr>
              <w:t>Page format - A4</w:t>
            </w:r>
          </w:p>
          <w:p w:rsidR="003B3CA2" w:rsidRPr="003B3CA2" w:rsidRDefault="003B3CA2" w:rsidP="0094038F">
            <w:pPr>
              <w:numPr>
                <w:ilvl w:val="0"/>
                <w:numId w:val="22"/>
              </w:numPr>
              <w:spacing w:before="100" w:beforeAutospacing="1" w:after="100" w:afterAutospacing="1" w:line="228" w:lineRule="auto"/>
              <w:ind w:left="506"/>
              <w:rPr>
                <w:lang w:val="en-US"/>
              </w:rPr>
            </w:pPr>
            <w:r w:rsidRPr="003B3CA2">
              <w:rPr>
                <w:lang w:val="en-US"/>
              </w:rPr>
              <w:t>Font - Times New Roman 12</w:t>
            </w:r>
          </w:p>
          <w:p w:rsidR="003B3CA2" w:rsidRPr="003B3CA2" w:rsidRDefault="003B3CA2" w:rsidP="0094038F">
            <w:pPr>
              <w:numPr>
                <w:ilvl w:val="0"/>
                <w:numId w:val="22"/>
              </w:numPr>
              <w:spacing w:before="100" w:beforeAutospacing="1" w:after="100" w:afterAutospacing="1" w:line="228" w:lineRule="auto"/>
              <w:ind w:left="506"/>
            </w:pPr>
            <w:r w:rsidRPr="003B3CA2">
              <w:t>The interval - 1.5</w:t>
            </w:r>
          </w:p>
          <w:p w:rsidR="003B3CA2" w:rsidRPr="003B3CA2" w:rsidRDefault="003B3CA2" w:rsidP="0094038F">
            <w:pPr>
              <w:numPr>
                <w:ilvl w:val="0"/>
                <w:numId w:val="22"/>
              </w:numPr>
              <w:spacing w:before="100" w:beforeAutospacing="1" w:after="100" w:afterAutospacing="1" w:line="228" w:lineRule="auto"/>
              <w:ind w:left="506"/>
            </w:pPr>
            <w:r w:rsidRPr="003B3CA2">
              <w:t>Paragraph indentation - 10 mm.</w:t>
            </w:r>
          </w:p>
          <w:p w:rsidR="003B3CA2" w:rsidRPr="003B3CA2" w:rsidRDefault="003B3CA2" w:rsidP="0094038F">
            <w:pPr>
              <w:numPr>
                <w:ilvl w:val="0"/>
                <w:numId w:val="22"/>
              </w:numPr>
              <w:spacing w:before="100" w:beforeAutospacing="1" w:after="100" w:afterAutospacing="1" w:line="228" w:lineRule="auto"/>
              <w:ind w:left="506"/>
              <w:rPr>
                <w:lang w:val="en-US"/>
              </w:rPr>
            </w:pPr>
            <w:r w:rsidRPr="003B3CA2">
              <w:rPr>
                <w:lang w:val="en-US"/>
              </w:rPr>
              <w:t>Margins: left - 20 mm, right - 20 mm, top - 20 mm, bottom - 20 mm.</w:t>
            </w:r>
          </w:p>
          <w:p w:rsidR="003B3CA2" w:rsidRPr="003B3CA2" w:rsidRDefault="003B3CA2" w:rsidP="0094038F">
            <w:pPr>
              <w:numPr>
                <w:ilvl w:val="0"/>
                <w:numId w:val="22"/>
              </w:numPr>
              <w:spacing w:before="100" w:beforeAutospacing="1" w:after="100" w:afterAutospacing="1" w:line="228" w:lineRule="auto"/>
              <w:ind w:left="506"/>
            </w:pPr>
            <w:r w:rsidRPr="003B3CA2">
              <w:t>Volume - from 8 to 12 pages.</w:t>
            </w:r>
          </w:p>
          <w:p w:rsidR="003B3CA2" w:rsidRDefault="003B3CA2" w:rsidP="0094038F">
            <w:pPr>
              <w:numPr>
                <w:ilvl w:val="0"/>
                <w:numId w:val="22"/>
              </w:numPr>
              <w:spacing w:line="228" w:lineRule="auto"/>
              <w:ind w:left="504" w:hanging="357"/>
            </w:pPr>
            <w:r w:rsidRPr="003B3CA2">
              <w:t>Article language: Ukrainian, English.</w:t>
            </w:r>
          </w:p>
        </w:tc>
      </w:tr>
    </w:tbl>
    <w:p w:rsidR="00171E79" w:rsidRPr="00D0586F" w:rsidRDefault="00D0586F" w:rsidP="004E3296">
      <w:pPr>
        <w:pStyle w:val="a8"/>
        <w:numPr>
          <w:ilvl w:val="0"/>
          <w:numId w:val="15"/>
        </w:numPr>
        <w:shd w:val="clear" w:color="auto" w:fill="FFFFFF" w:themeFill="background1"/>
        <w:tabs>
          <w:tab w:val="clear" w:pos="720"/>
          <w:tab w:val="num" w:pos="0"/>
        </w:tabs>
        <w:spacing w:before="120" w:beforeAutospacing="0" w:after="120" w:afterAutospacing="0"/>
        <w:ind w:left="425" w:hanging="709"/>
        <w:rPr>
          <w:b/>
          <w:sz w:val="26"/>
          <w:szCs w:val="26"/>
          <w:lang w:val="en-US"/>
        </w:rPr>
      </w:pPr>
      <w:r>
        <w:rPr>
          <w:b/>
          <w:sz w:val="26"/>
          <w:szCs w:val="26"/>
          <w:lang w:val="en-US"/>
        </w:rPr>
        <w:t>Use APA-7 for I</w:t>
      </w:r>
      <w:r w:rsidR="00171E79" w:rsidRPr="00D0586F">
        <w:rPr>
          <w:b/>
          <w:sz w:val="26"/>
          <w:szCs w:val="26"/>
        </w:rPr>
        <w:t xml:space="preserve">n-text Citation and References: </w:t>
      </w:r>
    </w:p>
    <w:p w:rsidR="00D0586F" w:rsidRPr="003B3CA2" w:rsidRDefault="00400B8D" w:rsidP="0094038F">
      <w:pPr>
        <w:pStyle w:val="a8"/>
        <w:numPr>
          <w:ilvl w:val="0"/>
          <w:numId w:val="19"/>
        </w:numPr>
        <w:pBdr>
          <w:top w:val="single" w:sz="2" w:space="0" w:color="D9D9E3"/>
          <w:left w:val="single" w:sz="2" w:space="0" w:color="D9D9E3"/>
          <w:bottom w:val="single" w:sz="2" w:space="0" w:color="D9D9E3"/>
          <w:right w:val="single" w:sz="2" w:space="0" w:color="D9D9E3"/>
        </w:pBdr>
        <w:shd w:val="clear" w:color="auto" w:fill="F7F7F8"/>
        <w:tabs>
          <w:tab w:val="clear" w:pos="720"/>
          <w:tab w:val="num" w:pos="567"/>
        </w:tabs>
        <w:spacing w:before="0" w:beforeAutospacing="0" w:after="0" w:afterAutospacing="0" w:line="228" w:lineRule="auto"/>
        <w:ind w:left="567" w:hanging="437"/>
        <w:rPr>
          <w:lang w:val="en-US"/>
        </w:rPr>
      </w:pPr>
      <w:r w:rsidRPr="003B3CA2">
        <w:t xml:space="preserve">Please follow the </w:t>
      </w:r>
      <w:hyperlink r:id="rId12" w:tooltip="АРА" w:history="1">
        <w:r w:rsidR="00D0586F" w:rsidRPr="003B3CA2">
          <w:rPr>
            <w:rStyle w:val="a3"/>
          </w:rPr>
          <w:t>АРА</w:t>
        </w:r>
      </w:hyperlink>
      <w:r w:rsidR="00D0586F" w:rsidRPr="003B3CA2">
        <w:t xml:space="preserve"> </w:t>
      </w:r>
      <w:r w:rsidRPr="003B3CA2">
        <w:t>style for in</w:t>
      </w:r>
      <w:r w:rsidR="00D0586F" w:rsidRPr="003B3CA2">
        <w:t>-text citations and references</w:t>
      </w:r>
      <w:r w:rsidR="00D0586F" w:rsidRPr="003B3CA2">
        <w:rPr>
          <w:lang w:val="en-US"/>
        </w:rPr>
        <w:t xml:space="preserve"> </w:t>
      </w:r>
    </w:p>
    <w:p w:rsidR="0081093E" w:rsidRPr="003B3CA2" w:rsidRDefault="00400B8D" w:rsidP="0094038F">
      <w:pPr>
        <w:pStyle w:val="a8"/>
        <w:numPr>
          <w:ilvl w:val="0"/>
          <w:numId w:val="19"/>
        </w:numPr>
        <w:pBdr>
          <w:top w:val="single" w:sz="2" w:space="0" w:color="D9D9E3"/>
          <w:left w:val="single" w:sz="2" w:space="0" w:color="D9D9E3"/>
          <w:bottom w:val="single" w:sz="2" w:space="0" w:color="D9D9E3"/>
          <w:right w:val="single" w:sz="2" w:space="0" w:color="D9D9E3"/>
        </w:pBdr>
        <w:shd w:val="clear" w:color="auto" w:fill="F7F7F8"/>
        <w:tabs>
          <w:tab w:val="clear" w:pos="720"/>
          <w:tab w:val="num" w:pos="567"/>
        </w:tabs>
        <w:spacing w:before="0" w:beforeAutospacing="0" w:after="0" w:afterAutospacing="0" w:line="228" w:lineRule="auto"/>
        <w:ind w:left="567" w:hanging="437"/>
        <w:rPr>
          <w:lang w:val="en-US"/>
        </w:rPr>
      </w:pPr>
      <w:r w:rsidRPr="003B3CA2">
        <w:t xml:space="preserve">Cite sources by placing parentheses with the author's last name and publishing year in the text. </w:t>
      </w:r>
    </w:p>
    <w:p w:rsidR="0081093E" w:rsidRPr="003B3CA2" w:rsidRDefault="00400B8D" w:rsidP="0094038F">
      <w:pPr>
        <w:pStyle w:val="a8"/>
        <w:numPr>
          <w:ilvl w:val="0"/>
          <w:numId w:val="19"/>
        </w:numPr>
        <w:pBdr>
          <w:top w:val="single" w:sz="2" w:space="0" w:color="D9D9E3"/>
          <w:left w:val="single" w:sz="2" w:space="0" w:color="D9D9E3"/>
          <w:bottom w:val="single" w:sz="2" w:space="0" w:color="D9D9E3"/>
          <w:right w:val="single" w:sz="2" w:space="0" w:color="D9D9E3"/>
        </w:pBdr>
        <w:shd w:val="clear" w:color="auto" w:fill="F7F7F8"/>
        <w:tabs>
          <w:tab w:val="clear" w:pos="720"/>
          <w:tab w:val="num" w:pos="567"/>
        </w:tabs>
        <w:spacing w:before="0" w:beforeAutospacing="0" w:after="0" w:afterAutospacing="0" w:line="228" w:lineRule="auto"/>
        <w:ind w:left="567" w:hanging="437"/>
        <w:rPr>
          <w:lang w:val="en-US"/>
        </w:rPr>
      </w:pPr>
      <w:r w:rsidRPr="003B3CA2">
        <w:t xml:space="preserve">For more precise quotes or citations, include page numbers. </w:t>
      </w:r>
    </w:p>
    <w:p w:rsidR="00400B8D" w:rsidRPr="003B3CA2" w:rsidRDefault="00400B8D" w:rsidP="0094038F">
      <w:pPr>
        <w:pStyle w:val="a8"/>
        <w:numPr>
          <w:ilvl w:val="0"/>
          <w:numId w:val="19"/>
        </w:numPr>
        <w:pBdr>
          <w:top w:val="single" w:sz="2" w:space="0" w:color="D9D9E3"/>
          <w:left w:val="single" w:sz="2" w:space="0" w:color="D9D9E3"/>
          <w:bottom w:val="single" w:sz="2" w:space="0" w:color="D9D9E3"/>
          <w:right w:val="single" w:sz="2" w:space="0" w:color="D9D9E3"/>
        </w:pBdr>
        <w:shd w:val="clear" w:color="auto" w:fill="F7F7F8"/>
        <w:tabs>
          <w:tab w:val="clear" w:pos="720"/>
          <w:tab w:val="num" w:pos="567"/>
        </w:tabs>
        <w:spacing w:before="0" w:beforeAutospacing="0" w:after="0" w:afterAutospacing="0" w:line="228" w:lineRule="auto"/>
        <w:ind w:left="567" w:hanging="437"/>
        <w:rPr>
          <w:lang w:val="en-US"/>
        </w:rPr>
      </w:pPr>
      <w:r w:rsidRPr="003B3CA2">
        <w:t>Secondary sources should be cited with the original author's name followed by "cited in" and the secondary source's author's name.</w:t>
      </w:r>
    </w:p>
    <w:p w:rsidR="0081093E" w:rsidRPr="0094038F" w:rsidRDefault="00D0586F" w:rsidP="004E3296">
      <w:pPr>
        <w:pStyle w:val="a8"/>
        <w:shd w:val="clear" w:color="auto" w:fill="FFFFFF" w:themeFill="background1"/>
        <w:spacing w:before="300" w:beforeAutospacing="0" w:after="0" w:afterAutospacing="0"/>
        <w:rPr>
          <w:b/>
          <w:sz w:val="26"/>
          <w:szCs w:val="26"/>
          <w:u w:val="single"/>
          <w:lang w:val="en-US"/>
        </w:rPr>
      </w:pPr>
      <w:r w:rsidRPr="0094038F">
        <w:rPr>
          <w:b/>
          <w:sz w:val="26"/>
          <w:szCs w:val="26"/>
          <w:u w:val="single"/>
          <w:lang w:val="en-US"/>
        </w:rPr>
        <w:t>G</w:t>
      </w:r>
      <w:r w:rsidR="00400B8D" w:rsidRPr="0094038F">
        <w:rPr>
          <w:b/>
          <w:sz w:val="26"/>
          <w:szCs w:val="26"/>
          <w:u w:val="single"/>
        </w:rPr>
        <w:t>uidelines for</w:t>
      </w:r>
      <w:r w:rsidR="0094038F" w:rsidRPr="0094038F">
        <w:rPr>
          <w:b/>
          <w:sz w:val="26"/>
          <w:szCs w:val="26"/>
          <w:u w:val="single"/>
          <w:lang w:val="en-US"/>
        </w:rPr>
        <w:t xml:space="preserve"> </w:t>
      </w:r>
      <w:r w:rsidR="00400B8D" w:rsidRPr="0094038F">
        <w:rPr>
          <w:b/>
          <w:sz w:val="26"/>
          <w:szCs w:val="26"/>
          <w:u w:val="single"/>
        </w:rPr>
        <w:t xml:space="preserve"> Submissions: </w:t>
      </w:r>
    </w:p>
    <w:p w:rsidR="00D0586F" w:rsidRPr="00C44807" w:rsidRDefault="00400B8D" w:rsidP="00C44807">
      <w:pPr>
        <w:pStyle w:val="a8"/>
        <w:shd w:val="clear" w:color="auto" w:fill="FFFFFF" w:themeFill="background1"/>
        <w:spacing w:before="120" w:beforeAutospacing="0" w:after="0" w:afterAutospacing="0" w:line="228" w:lineRule="auto"/>
        <w:rPr>
          <w:lang w:val="en-US"/>
        </w:rPr>
      </w:pPr>
      <w:r w:rsidRPr="00C44807">
        <w:t xml:space="preserve">Submit your manuscript via the link: </w:t>
      </w:r>
      <w:hyperlink r:id="rId13" w:history="1">
        <w:r w:rsidR="004E3296" w:rsidRPr="00C44807">
          <w:rPr>
            <w:rStyle w:val="a3"/>
          </w:rPr>
          <w:t>https://journals.uran.ua/swe/about/submissions</w:t>
        </w:r>
      </w:hyperlink>
      <w:r w:rsidR="004E3296" w:rsidRPr="00C44807">
        <w:rPr>
          <w:lang w:val="en-US"/>
        </w:rPr>
        <w:t xml:space="preserve"> </w:t>
      </w:r>
      <w:r w:rsidRPr="00C44807">
        <w:t xml:space="preserve"> or email it to </w:t>
      </w:r>
      <w:hyperlink r:id="rId14" w:history="1">
        <w:r w:rsidR="004E3296" w:rsidRPr="00C44807">
          <w:rPr>
            <w:rStyle w:val="a3"/>
            <w:bCs/>
            <w:shd w:val="clear" w:color="auto" w:fill="FFFFFF"/>
          </w:rPr>
          <w:t>annaslozanska</w:t>
        </w:r>
        <w:r w:rsidR="004E3296" w:rsidRPr="00C44807">
          <w:rPr>
            <w:rStyle w:val="a3"/>
            <w:shd w:val="clear" w:color="auto" w:fill="FFFFFF"/>
          </w:rPr>
          <w:t>@</w:t>
        </w:r>
        <w:r w:rsidR="004E3296" w:rsidRPr="00C44807">
          <w:rPr>
            <w:rStyle w:val="a3"/>
            <w:bCs/>
            <w:shd w:val="clear" w:color="auto" w:fill="FFFFFF"/>
          </w:rPr>
          <w:t>gmail.com</w:t>
        </w:r>
      </w:hyperlink>
      <w:r w:rsidR="0094038F" w:rsidRPr="00C44807">
        <w:rPr>
          <w:rStyle w:val="a5"/>
          <w:b/>
          <w:bCs/>
          <w:i w:val="0"/>
          <w:iCs w:val="0"/>
          <w:color w:val="5F6368"/>
          <w:shd w:val="clear" w:color="auto" w:fill="FFFFFF"/>
          <w:lang w:val="en-US"/>
        </w:rPr>
        <w:t>.</w:t>
      </w:r>
    </w:p>
    <w:p w:rsidR="00D0586F" w:rsidRPr="00C44807" w:rsidRDefault="00D0586F" w:rsidP="00C44807">
      <w:pPr>
        <w:pStyle w:val="a8"/>
        <w:shd w:val="clear" w:color="auto" w:fill="FFFFFF" w:themeFill="background1"/>
        <w:spacing w:before="120" w:beforeAutospacing="0" w:after="0" w:afterAutospacing="0" w:line="228" w:lineRule="auto"/>
      </w:pPr>
      <w:r w:rsidRPr="00C44807">
        <w:t xml:space="preserve">The Editorial Board reserves the right not to consider articles that do not meet design and scientific style requirements, lack scientific novelty and practical significance, or deviate from the theme of the journal. Articles submitted using automatic computer translators or containing grammatical and stylistic errors will not be considered. </w:t>
      </w:r>
    </w:p>
    <w:p w:rsidR="00D0586F" w:rsidRPr="00C44807" w:rsidRDefault="00400B8D" w:rsidP="00C44807">
      <w:pPr>
        <w:pStyle w:val="a8"/>
        <w:shd w:val="clear" w:color="auto" w:fill="FFFFFF" w:themeFill="background1"/>
        <w:spacing w:before="120" w:beforeAutospacing="0" w:after="0" w:afterAutospacing="0" w:line="228" w:lineRule="auto"/>
        <w:rPr>
          <w:lang w:val="en-US"/>
        </w:rPr>
      </w:pPr>
      <w:r w:rsidRPr="00C44807">
        <w:t xml:space="preserve">Each submission will be checked for </w:t>
      </w:r>
      <w:r w:rsidRPr="00C44807">
        <w:rPr>
          <w:b/>
        </w:rPr>
        <w:t>plagiarism</w:t>
      </w:r>
      <w:r w:rsidR="00D0586F" w:rsidRPr="00C44807">
        <w:rPr>
          <w:lang w:val="en-US"/>
        </w:rPr>
        <w:t xml:space="preserve">. </w:t>
      </w:r>
      <w:r w:rsidR="00D0586F" w:rsidRPr="00C44807">
        <w:t>The journal prioritizes the ethics of scientific research, and articles found to contain plagiarism will be rejected.</w:t>
      </w:r>
    </w:p>
    <w:p w:rsidR="00400B8D" w:rsidRPr="00C44807" w:rsidRDefault="00D0586F" w:rsidP="00C44807">
      <w:pPr>
        <w:pStyle w:val="a8"/>
        <w:shd w:val="clear" w:color="auto" w:fill="FFFFFF" w:themeFill="background1"/>
        <w:spacing w:before="120" w:beforeAutospacing="0" w:after="0" w:afterAutospacing="0" w:line="228" w:lineRule="auto"/>
      </w:pPr>
      <w:r w:rsidRPr="00C44807">
        <w:t xml:space="preserve">Each submission </w:t>
      </w:r>
      <w:r w:rsidR="00400B8D" w:rsidRPr="00C44807">
        <w:t xml:space="preserve">undergo </w:t>
      </w:r>
      <w:r w:rsidR="00400B8D" w:rsidRPr="00C44807">
        <w:rPr>
          <w:b/>
        </w:rPr>
        <w:t>double-blind peer review</w:t>
      </w:r>
      <w:r w:rsidR="00400B8D" w:rsidRPr="00C44807">
        <w:t>. Authors may receive feedback and be asked to revise their articles after the review process.</w:t>
      </w:r>
    </w:p>
    <w:p w:rsidR="0094038F" w:rsidRPr="00C44807" w:rsidRDefault="00400B8D" w:rsidP="00C44807">
      <w:pPr>
        <w:pStyle w:val="a8"/>
        <w:shd w:val="clear" w:color="auto" w:fill="FFFFFF" w:themeFill="background1"/>
        <w:spacing w:before="120" w:beforeAutospacing="0" w:after="0" w:afterAutospacing="0" w:line="228" w:lineRule="auto"/>
        <w:rPr>
          <w:i/>
          <w:lang w:val="en-US"/>
        </w:rPr>
      </w:pPr>
      <w:r w:rsidRPr="00C44807">
        <w:rPr>
          <w:i/>
        </w:rPr>
        <w:t>We look forward to receiving your valuable contributions and sharing insights on the vital topic of social services in crisis.</w:t>
      </w:r>
    </w:p>
    <w:p w:rsidR="00C44807" w:rsidRPr="00C44807" w:rsidRDefault="00C44807" w:rsidP="00C44807">
      <w:pPr>
        <w:pStyle w:val="a8"/>
        <w:shd w:val="clear" w:color="auto" w:fill="FFFFFF" w:themeFill="background1"/>
        <w:spacing w:before="120" w:beforeAutospacing="0" w:after="0" w:afterAutospacing="0" w:line="228" w:lineRule="auto"/>
        <w:rPr>
          <w:i/>
          <w:lang w:val="en-US"/>
        </w:rPr>
      </w:pPr>
      <w:r w:rsidRPr="00C44807">
        <w:rPr>
          <w:rStyle w:val="x4k7w5x"/>
          <w:b/>
        </w:rPr>
        <w:t>No fees</w:t>
      </w:r>
      <w:r w:rsidRPr="00C44807">
        <w:rPr>
          <w:rStyle w:val="x4k7w5x"/>
        </w:rPr>
        <w:t xml:space="preserve"> are charged for processing and publishing a high-quality manuscript </w:t>
      </w:r>
      <w:r w:rsidRPr="00C44807">
        <w:rPr>
          <w:rStyle w:val="x4k7w5x"/>
          <w:b/>
        </w:rPr>
        <w:t>in English</w:t>
      </w:r>
      <w:r w:rsidRPr="00C44807">
        <w:rPr>
          <w:rStyle w:val="x4k7w5x"/>
        </w:rPr>
        <w:t>.</w:t>
      </w:r>
    </w:p>
    <w:p w:rsidR="00C44807" w:rsidRDefault="00400B8D" w:rsidP="00C44807">
      <w:pPr>
        <w:pStyle w:val="a8"/>
        <w:shd w:val="clear" w:color="auto" w:fill="FFFFFF" w:themeFill="background1"/>
        <w:spacing w:before="120" w:beforeAutospacing="0" w:after="0" w:afterAutospacing="0" w:line="228" w:lineRule="auto"/>
        <w:rPr>
          <w:lang w:val="en-US"/>
        </w:rPr>
      </w:pPr>
      <w:r w:rsidRPr="00C44807">
        <w:t>Sincerely,</w:t>
      </w:r>
    </w:p>
    <w:p w:rsidR="00400B8D" w:rsidRPr="00C44807" w:rsidRDefault="0081093E" w:rsidP="00C44807">
      <w:pPr>
        <w:pStyle w:val="a8"/>
        <w:shd w:val="clear" w:color="auto" w:fill="FFFFFF" w:themeFill="background1"/>
        <w:spacing w:before="120" w:beforeAutospacing="0" w:after="0" w:afterAutospacing="0" w:line="228" w:lineRule="auto"/>
        <w:rPr>
          <w:lang w:val="en-US"/>
        </w:rPr>
      </w:pPr>
      <w:r w:rsidRPr="00C44807">
        <w:rPr>
          <w:b/>
          <w:i/>
          <w:lang w:val="en-US"/>
        </w:rPr>
        <w:t>Dr.Hanna Slozanska</w:t>
      </w:r>
      <w:r w:rsidR="00D0586F" w:rsidRPr="00C44807">
        <w:rPr>
          <w:b/>
          <w:i/>
          <w:lang w:val="en-US"/>
        </w:rPr>
        <w:t xml:space="preserve">, </w:t>
      </w:r>
      <w:r w:rsidRPr="00C44807">
        <w:rPr>
          <w:lang w:val="en-US"/>
        </w:rPr>
        <w:t>Editor-in-Chief</w:t>
      </w:r>
      <w:r w:rsidR="00D0586F" w:rsidRPr="00C44807">
        <w:rPr>
          <w:lang w:val="en-US"/>
        </w:rPr>
        <w:t xml:space="preserve"> </w:t>
      </w:r>
      <w:r w:rsidR="004E3296" w:rsidRPr="00C44807">
        <w:rPr>
          <w:lang w:val="en-US"/>
        </w:rPr>
        <w:t xml:space="preserve"> (</w:t>
      </w:r>
      <w:hyperlink r:id="rId15" w:history="1">
        <w:r w:rsidR="004E3296" w:rsidRPr="00C44807">
          <w:rPr>
            <w:rStyle w:val="a3"/>
            <w:bCs/>
            <w:shd w:val="clear" w:color="auto" w:fill="FFFFFF"/>
          </w:rPr>
          <w:t>annaslozanska</w:t>
        </w:r>
        <w:r w:rsidR="004E3296" w:rsidRPr="00C44807">
          <w:rPr>
            <w:rStyle w:val="a3"/>
            <w:shd w:val="clear" w:color="auto" w:fill="FFFFFF"/>
          </w:rPr>
          <w:t>@</w:t>
        </w:r>
        <w:r w:rsidR="004E3296" w:rsidRPr="00C44807">
          <w:rPr>
            <w:rStyle w:val="a3"/>
            <w:bCs/>
            <w:shd w:val="clear" w:color="auto" w:fill="FFFFFF"/>
          </w:rPr>
          <w:t>gmail.com</w:t>
        </w:r>
      </w:hyperlink>
      <w:r w:rsidR="004E3296" w:rsidRPr="00C44807">
        <w:rPr>
          <w:rStyle w:val="a5"/>
          <w:bCs/>
          <w:i w:val="0"/>
          <w:iCs w:val="0"/>
          <w:color w:val="5F6368"/>
          <w:shd w:val="clear" w:color="auto" w:fill="FFFFFF"/>
          <w:lang w:val="en-US"/>
        </w:rPr>
        <w:t>)</w:t>
      </w:r>
    </w:p>
    <w:sectPr w:rsidR="00400B8D" w:rsidRPr="00C44807" w:rsidSect="00C44807">
      <w:pgSz w:w="11906" w:h="16838"/>
      <w:pgMar w:top="851" w:right="851" w:bottom="709" w:left="851"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44DEF" w:rsidRDefault="00F44DEF" w:rsidP="00400B8D">
      <w:r>
        <w:separator/>
      </w:r>
    </w:p>
  </w:endnote>
  <w:endnote w:type="continuationSeparator" w:id="0">
    <w:p w:rsidR="00F44DEF" w:rsidRDefault="00F44DEF" w:rsidP="00400B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44DEF" w:rsidRDefault="00F44DEF" w:rsidP="00400B8D">
      <w:r>
        <w:separator/>
      </w:r>
    </w:p>
  </w:footnote>
  <w:footnote w:type="continuationSeparator" w:id="0">
    <w:p w:rsidR="00F44DEF" w:rsidRDefault="00F44DEF" w:rsidP="00400B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52F40"/>
    <w:multiLevelType w:val="multilevel"/>
    <w:tmpl w:val="E53A7D7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4152B9"/>
    <w:multiLevelType w:val="multilevel"/>
    <w:tmpl w:val="7394757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295E27"/>
    <w:multiLevelType w:val="hybridMultilevel"/>
    <w:tmpl w:val="911EC260"/>
    <w:lvl w:ilvl="0" w:tplc="3558B8D6">
      <w:start w:val="1"/>
      <w:numFmt w:val="bullet"/>
      <w:lvlText w:val=""/>
      <w:lvlJc w:val="left"/>
      <w:pPr>
        <w:ind w:left="720" w:hanging="360"/>
      </w:pPr>
      <w:rPr>
        <w:rFonts w:ascii="Wingdings" w:hAnsi="Wingdings" w:hint="default"/>
        <w:color w:val="00206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0E5460BC"/>
    <w:multiLevelType w:val="multilevel"/>
    <w:tmpl w:val="AE58FB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color w:val="002060"/>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66563DE"/>
    <w:multiLevelType w:val="multilevel"/>
    <w:tmpl w:val="1444E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A154D7"/>
    <w:multiLevelType w:val="hybridMultilevel"/>
    <w:tmpl w:val="16C612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84C4D69"/>
    <w:multiLevelType w:val="multilevel"/>
    <w:tmpl w:val="0ECE4EBA"/>
    <w:lvl w:ilvl="0">
      <w:start w:val="1"/>
      <w:numFmt w:val="decimal"/>
      <w:lvlText w:val="%1."/>
      <w:lvlJc w:val="left"/>
      <w:pPr>
        <w:tabs>
          <w:tab w:val="num" w:pos="720"/>
        </w:tabs>
        <w:ind w:left="720" w:hanging="360"/>
      </w:pPr>
      <w:rPr>
        <w:rFonts w:ascii="Book Antiqua" w:eastAsia="Times New Roman" w:hAnsi="Book Antiqua" w:cs="Arial"/>
        <w:sz w:val="20"/>
      </w:rPr>
    </w:lvl>
    <w:lvl w:ilvl="1">
      <w:start w:val="1"/>
      <w:numFmt w:val="decimal"/>
      <w:lvlText w:val="%2."/>
      <w:lvlJc w:val="left"/>
      <w:pPr>
        <w:ind w:left="1440" w:hanging="360"/>
      </w:pPr>
      <w:rPr>
        <w:rFonts w:ascii="Book Antiqua" w:hAnsi="Book Antiqua" w:hint="default"/>
        <w:b/>
        <w:sz w:val="27"/>
      </w:rPr>
    </w:lvl>
    <w:lvl w:ilvl="2">
      <w:start w:val="2"/>
      <w:numFmt w:val="bullet"/>
      <w:lvlText w:val="–"/>
      <w:lvlJc w:val="left"/>
      <w:pPr>
        <w:ind w:left="2160" w:hanging="360"/>
      </w:pPr>
      <w:rPr>
        <w:rFonts w:ascii="Times New Roman" w:eastAsia="Times New Roman" w:hAnsi="Times New Roman" w:cs="Times New Roman"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EB82820"/>
    <w:multiLevelType w:val="hybridMultilevel"/>
    <w:tmpl w:val="39340214"/>
    <w:lvl w:ilvl="0" w:tplc="0610E6B8">
      <w:start w:val="1"/>
      <w:numFmt w:val="bullet"/>
      <w:lvlText w:val=""/>
      <w:lvlJc w:val="left"/>
      <w:pPr>
        <w:ind w:left="1068" w:hanging="360"/>
      </w:pPr>
      <w:rPr>
        <w:rFonts w:ascii="Symbol" w:hAnsi="Symbol" w:hint="default"/>
      </w:rPr>
    </w:lvl>
    <w:lvl w:ilvl="1" w:tplc="04190003">
      <w:start w:val="1"/>
      <w:numFmt w:val="bullet"/>
      <w:lvlText w:val="o"/>
      <w:lvlJc w:val="left"/>
      <w:pPr>
        <w:ind w:left="1788" w:hanging="360"/>
      </w:pPr>
      <w:rPr>
        <w:rFonts w:ascii="Courier New" w:hAnsi="Courier New" w:cs="Courier New" w:hint="default"/>
      </w:rPr>
    </w:lvl>
    <w:lvl w:ilvl="2" w:tplc="04190005">
      <w:start w:val="1"/>
      <w:numFmt w:val="bullet"/>
      <w:lvlText w:val=""/>
      <w:lvlJc w:val="left"/>
      <w:pPr>
        <w:ind w:left="2508" w:hanging="360"/>
      </w:pPr>
      <w:rPr>
        <w:rFonts w:ascii="Wingdings" w:hAnsi="Wingdings" w:hint="default"/>
      </w:rPr>
    </w:lvl>
    <w:lvl w:ilvl="3" w:tplc="04190001">
      <w:start w:val="1"/>
      <w:numFmt w:val="bullet"/>
      <w:lvlText w:val=""/>
      <w:lvlJc w:val="left"/>
      <w:pPr>
        <w:ind w:left="3228" w:hanging="360"/>
      </w:pPr>
      <w:rPr>
        <w:rFonts w:ascii="Symbol" w:hAnsi="Symbol" w:hint="default"/>
      </w:rPr>
    </w:lvl>
    <w:lvl w:ilvl="4" w:tplc="04190003">
      <w:start w:val="1"/>
      <w:numFmt w:val="bullet"/>
      <w:lvlText w:val="o"/>
      <w:lvlJc w:val="left"/>
      <w:pPr>
        <w:ind w:left="3948" w:hanging="360"/>
      </w:pPr>
      <w:rPr>
        <w:rFonts w:ascii="Courier New" w:hAnsi="Courier New" w:cs="Courier New" w:hint="default"/>
      </w:rPr>
    </w:lvl>
    <w:lvl w:ilvl="5" w:tplc="04190005">
      <w:start w:val="1"/>
      <w:numFmt w:val="bullet"/>
      <w:lvlText w:val=""/>
      <w:lvlJc w:val="left"/>
      <w:pPr>
        <w:ind w:left="4668" w:hanging="360"/>
      </w:pPr>
      <w:rPr>
        <w:rFonts w:ascii="Wingdings" w:hAnsi="Wingdings" w:hint="default"/>
      </w:rPr>
    </w:lvl>
    <w:lvl w:ilvl="6" w:tplc="04190001">
      <w:start w:val="1"/>
      <w:numFmt w:val="bullet"/>
      <w:lvlText w:val=""/>
      <w:lvlJc w:val="left"/>
      <w:pPr>
        <w:ind w:left="5388" w:hanging="360"/>
      </w:pPr>
      <w:rPr>
        <w:rFonts w:ascii="Symbol" w:hAnsi="Symbol" w:hint="default"/>
      </w:rPr>
    </w:lvl>
    <w:lvl w:ilvl="7" w:tplc="04190003">
      <w:start w:val="1"/>
      <w:numFmt w:val="bullet"/>
      <w:lvlText w:val="o"/>
      <w:lvlJc w:val="left"/>
      <w:pPr>
        <w:ind w:left="6108" w:hanging="360"/>
      </w:pPr>
      <w:rPr>
        <w:rFonts w:ascii="Courier New" w:hAnsi="Courier New" w:cs="Courier New" w:hint="default"/>
      </w:rPr>
    </w:lvl>
    <w:lvl w:ilvl="8" w:tplc="04190005">
      <w:start w:val="1"/>
      <w:numFmt w:val="bullet"/>
      <w:lvlText w:val=""/>
      <w:lvlJc w:val="left"/>
      <w:pPr>
        <w:ind w:left="6828" w:hanging="360"/>
      </w:pPr>
      <w:rPr>
        <w:rFonts w:ascii="Wingdings" w:hAnsi="Wingdings" w:hint="default"/>
      </w:rPr>
    </w:lvl>
  </w:abstractNum>
  <w:abstractNum w:abstractNumId="8" w15:restartNumberingAfterBreak="0">
    <w:nsid w:val="26985534"/>
    <w:multiLevelType w:val="hybridMultilevel"/>
    <w:tmpl w:val="BEA2E48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27593CBE"/>
    <w:multiLevelType w:val="hybridMultilevel"/>
    <w:tmpl w:val="F2680D0C"/>
    <w:lvl w:ilvl="0" w:tplc="6264FE00">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0" w15:restartNumberingAfterBreak="0">
    <w:nsid w:val="2D1A6D32"/>
    <w:multiLevelType w:val="multilevel"/>
    <w:tmpl w:val="B1D0EC3C"/>
    <w:lvl w:ilvl="0">
      <w:start w:val="1"/>
      <w:numFmt w:val="bullet"/>
      <w:lvlText w:val=""/>
      <w:lvlJc w:val="left"/>
      <w:pPr>
        <w:tabs>
          <w:tab w:val="num" w:pos="720"/>
        </w:tabs>
        <w:ind w:left="720" w:hanging="360"/>
      </w:pPr>
      <w:rPr>
        <w:rFonts w:ascii="Wingdings" w:hAnsi="Wingdings" w:hint="default"/>
        <w:color w:val="002060"/>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20F3403"/>
    <w:multiLevelType w:val="hybridMultilevel"/>
    <w:tmpl w:val="47087F98"/>
    <w:lvl w:ilvl="0" w:tplc="95D6E092">
      <w:start w:val="1"/>
      <w:numFmt w:val="bullet"/>
      <w:lvlText w:val="̶"/>
      <w:lvlJc w:val="left"/>
      <w:pPr>
        <w:ind w:left="1713" w:hanging="360"/>
      </w:pPr>
      <w:rPr>
        <w:rFonts w:ascii="Times New Roman" w:hAnsi="Times New Roman" w:cs="Times New Roman" w:hint="default"/>
      </w:rPr>
    </w:lvl>
    <w:lvl w:ilvl="1" w:tplc="04220003" w:tentative="1">
      <w:start w:val="1"/>
      <w:numFmt w:val="bullet"/>
      <w:lvlText w:val="o"/>
      <w:lvlJc w:val="left"/>
      <w:pPr>
        <w:ind w:left="2433" w:hanging="360"/>
      </w:pPr>
      <w:rPr>
        <w:rFonts w:ascii="Courier New" w:hAnsi="Courier New" w:cs="Courier New" w:hint="default"/>
      </w:rPr>
    </w:lvl>
    <w:lvl w:ilvl="2" w:tplc="04220005" w:tentative="1">
      <w:start w:val="1"/>
      <w:numFmt w:val="bullet"/>
      <w:lvlText w:val=""/>
      <w:lvlJc w:val="left"/>
      <w:pPr>
        <w:ind w:left="3153" w:hanging="360"/>
      </w:pPr>
      <w:rPr>
        <w:rFonts w:ascii="Wingdings" w:hAnsi="Wingdings" w:hint="default"/>
      </w:rPr>
    </w:lvl>
    <w:lvl w:ilvl="3" w:tplc="04220001" w:tentative="1">
      <w:start w:val="1"/>
      <w:numFmt w:val="bullet"/>
      <w:lvlText w:val=""/>
      <w:lvlJc w:val="left"/>
      <w:pPr>
        <w:ind w:left="3873" w:hanging="360"/>
      </w:pPr>
      <w:rPr>
        <w:rFonts w:ascii="Symbol" w:hAnsi="Symbol" w:hint="default"/>
      </w:rPr>
    </w:lvl>
    <w:lvl w:ilvl="4" w:tplc="04220003" w:tentative="1">
      <w:start w:val="1"/>
      <w:numFmt w:val="bullet"/>
      <w:lvlText w:val="o"/>
      <w:lvlJc w:val="left"/>
      <w:pPr>
        <w:ind w:left="4593" w:hanging="360"/>
      </w:pPr>
      <w:rPr>
        <w:rFonts w:ascii="Courier New" w:hAnsi="Courier New" w:cs="Courier New" w:hint="default"/>
      </w:rPr>
    </w:lvl>
    <w:lvl w:ilvl="5" w:tplc="04220005" w:tentative="1">
      <w:start w:val="1"/>
      <w:numFmt w:val="bullet"/>
      <w:lvlText w:val=""/>
      <w:lvlJc w:val="left"/>
      <w:pPr>
        <w:ind w:left="5313" w:hanging="360"/>
      </w:pPr>
      <w:rPr>
        <w:rFonts w:ascii="Wingdings" w:hAnsi="Wingdings" w:hint="default"/>
      </w:rPr>
    </w:lvl>
    <w:lvl w:ilvl="6" w:tplc="04220001" w:tentative="1">
      <w:start w:val="1"/>
      <w:numFmt w:val="bullet"/>
      <w:lvlText w:val=""/>
      <w:lvlJc w:val="left"/>
      <w:pPr>
        <w:ind w:left="6033" w:hanging="360"/>
      </w:pPr>
      <w:rPr>
        <w:rFonts w:ascii="Symbol" w:hAnsi="Symbol" w:hint="default"/>
      </w:rPr>
    </w:lvl>
    <w:lvl w:ilvl="7" w:tplc="04220003" w:tentative="1">
      <w:start w:val="1"/>
      <w:numFmt w:val="bullet"/>
      <w:lvlText w:val="o"/>
      <w:lvlJc w:val="left"/>
      <w:pPr>
        <w:ind w:left="6753" w:hanging="360"/>
      </w:pPr>
      <w:rPr>
        <w:rFonts w:ascii="Courier New" w:hAnsi="Courier New" w:cs="Courier New" w:hint="default"/>
      </w:rPr>
    </w:lvl>
    <w:lvl w:ilvl="8" w:tplc="04220005" w:tentative="1">
      <w:start w:val="1"/>
      <w:numFmt w:val="bullet"/>
      <w:lvlText w:val=""/>
      <w:lvlJc w:val="left"/>
      <w:pPr>
        <w:ind w:left="7473" w:hanging="360"/>
      </w:pPr>
      <w:rPr>
        <w:rFonts w:ascii="Wingdings" w:hAnsi="Wingdings" w:hint="default"/>
      </w:rPr>
    </w:lvl>
  </w:abstractNum>
  <w:abstractNum w:abstractNumId="12" w15:restartNumberingAfterBreak="0">
    <w:nsid w:val="55666D37"/>
    <w:multiLevelType w:val="multilevel"/>
    <w:tmpl w:val="648A7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8DF22EC"/>
    <w:multiLevelType w:val="multilevel"/>
    <w:tmpl w:val="CA689A9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C713671"/>
    <w:multiLevelType w:val="hybridMultilevel"/>
    <w:tmpl w:val="B86CB248"/>
    <w:lvl w:ilvl="0" w:tplc="0422000D">
      <w:start w:val="1"/>
      <w:numFmt w:val="bullet"/>
      <w:lvlText w:val=""/>
      <w:lvlJc w:val="left"/>
      <w:pPr>
        <w:ind w:left="1287" w:hanging="360"/>
      </w:pPr>
      <w:rPr>
        <w:rFonts w:ascii="Wingdings" w:hAnsi="Wingdings"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5" w15:restartNumberingAfterBreak="0">
    <w:nsid w:val="668C478A"/>
    <w:multiLevelType w:val="hybridMultilevel"/>
    <w:tmpl w:val="5B22A3D6"/>
    <w:lvl w:ilvl="0" w:tplc="95D6E092">
      <w:start w:val="1"/>
      <w:numFmt w:val="bullet"/>
      <w:lvlText w:val="̶"/>
      <w:lvlJc w:val="left"/>
      <w:pPr>
        <w:ind w:left="1713" w:hanging="360"/>
      </w:pPr>
      <w:rPr>
        <w:rFonts w:ascii="Times New Roman" w:hAnsi="Times New Roman" w:cs="Times New Roman" w:hint="default"/>
      </w:rPr>
    </w:lvl>
    <w:lvl w:ilvl="1" w:tplc="04220003" w:tentative="1">
      <w:start w:val="1"/>
      <w:numFmt w:val="bullet"/>
      <w:lvlText w:val="o"/>
      <w:lvlJc w:val="left"/>
      <w:pPr>
        <w:ind w:left="2433" w:hanging="360"/>
      </w:pPr>
      <w:rPr>
        <w:rFonts w:ascii="Courier New" w:hAnsi="Courier New" w:cs="Courier New" w:hint="default"/>
      </w:rPr>
    </w:lvl>
    <w:lvl w:ilvl="2" w:tplc="04220005" w:tentative="1">
      <w:start w:val="1"/>
      <w:numFmt w:val="bullet"/>
      <w:lvlText w:val=""/>
      <w:lvlJc w:val="left"/>
      <w:pPr>
        <w:ind w:left="3153" w:hanging="360"/>
      </w:pPr>
      <w:rPr>
        <w:rFonts w:ascii="Wingdings" w:hAnsi="Wingdings" w:hint="default"/>
      </w:rPr>
    </w:lvl>
    <w:lvl w:ilvl="3" w:tplc="04220001" w:tentative="1">
      <w:start w:val="1"/>
      <w:numFmt w:val="bullet"/>
      <w:lvlText w:val=""/>
      <w:lvlJc w:val="left"/>
      <w:pPr>
        <w:ind w:left="3873" w:hanging="360"/>
      </w:pPr>
      <w:rPr>
        <w:rFonts w:ascii="Symbol" w:hAnsi="Symbol" w:hint="default"/>
      </w:rPr>
    </w:lvl>
    <w:lvl w:ilvl="4" w:tplc="04220003" w:tentative="1">
      <w:start w:val="1"/>
      <w:numFmt w:val="bullet"/>
      <w:lvlText w:val="o"/>
      <w:lvlJc w:val="left"/>
      <w:pPr>
        <w:ind w:left="4593" w:hanging="360"/>
      </w:pPr>
      <w:rPr>
        <w:rFonts w:ascii="Courier New" w:hAnsi="Courier New" w:cs="Courier New" w:hint="default"/>
      </w:rPr>
    </w:lvl>
    <w:lvl w:ilvl="5" w:tplc="04220005" w:tentative="1">
      <w:start w:val="1"/>
      <w:numFmt w:val="bullet"/>
      <w:lvlText w:val=""/>
      <w:lvlJc w:val="left"/>
      <w:pPr>
        <w:ind w:left="5313" w:hanging="360"/>
      </w:pPr>
      <w:rPr>
        <w:rFonts w:ascii="Wingdings" w:hAnsi="Wingdings" w:hint="default"/>
      </w:rPr>
    </w:lvl>
    <w:lvl w:ilvl="6" w:tplc="04220001" w:tentative="1">
      <w:start w:val="1"/>
      <w:numFmt w:val="bullet"/>
      <w:lvlText w:val=""/>
      <w:lvlJc w:val="left"/>
      <w:pPr>
        <w:ind w:left="6033" w:hanging="360"/>
      </w:pPr>
      <w:rPr>
        <w:rFonts w:ascii="Symbol" w:hAnsi="Symbol" w:hint="default"/>
      </w:rPr>
    </w:lvl>
    <w:lvl w:ilvl="7" w:tplc="04220003" w:tentative="1">
      <w:start w:val="1"/>
      <w:numFmt w:val="bullet"/>
      <w:lvlText w:val="o"/>
      <w:lvlJc w:val="left"/>
      <w:pPr>
        <w:ind w:left="6753" w:hanging="360"/>
      </w:pPr>
      <w:rPr>
        <w:rFonts w:ascii="Courier New" w:hAnsi="Courier New" w:cs="Courier New" w:hint="default"/>
      </w:rPr>
    </w:lvl>
    <w:lvl w:ilvl="8" w:tplc="04220005" w:tentative="1">
      <w:start w:val="1"/>
      <w:numFmt w:val="bullet"/>
      <w:lvlText w:val=""/>
      <w:lvlJc w:val="left"/>
      <w:pPr>
        <w:ind w:left="7473" w:hanging="360"/>
      </w:pPr>
      <w:rPr>
        <w:rFonts w:ascii="Wingdings" w:hAnsi="Wingdings" w:hint="default"/>
      </w:rPr>
    </w:lvl>
  </w:abstractNum>
  <w:abstractNum w:abstractNumId="16" w15:restartNumberingAfterBreak="0">
    <w:nsid w:val="70651D26"/>
    <w:multiLevelType w:val="multilevel"/>
    <w:tmpl w:val="CEDE9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2BF5BE5"/>
    <w:multiLevelType w:val="multilevel"/>
    <w:tmpl w:val="2E68D080"/>
    <w:lvl w:ilvl="0">
      <w:start w:val="1"/>
      <w:numFmt w:val="bullet"/>
      <w:lvlText w:val=""/>
      <w:lvlJc w:val="left"/>
      <w:pPr>
        <w:tabs>
          <w:tab w:val="num" w:pos="720"/>
        </w:tabs>
        <w:ind w:left="720" w:hanging="360"/>
      </w:pPr>
      <w:rPr>
        <w:rFonts w:ascii="Wingdings" w:hAnsi="Wingdings" w:hint="default"/>
        <w:color w:val="002060"/>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2D10AAE"/>
    <w:multiLevelType w:val="multilevel"/>
    <w:tmpl w:val="CF3CC9B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54F1AE2"/>
    <w:multiLevelType w:val="multilevel"/>
    <w:tmpl w:val="0BCA8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75C5CD2"/>
    <w:multiLevelType w:val="multilevel"/>
    <w:tmpl w:val="677C7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8215DEC"/>
    <w:multiLevelType w:val="multilevel"/>
    <w:tmpl w:val="F8243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BF95E64"/>
    <w:multiLevelType w:val="multilevel"/>
    <w:tmpl w:val="D1B24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96325488">
    <w:abstractNumId w:val="6"/>
  </w:num>
  <w:num w:numId="2" w16cid:durableId="54936714">
    <w:abstractNumId w:val="5"/>
  </w:num>
  <w:num w:numId="3" w16cid:durableId="1674914368">
    <w:abstractNumId w:val="9"/>
  </w:num>
  <w:num w:numId="4" w16cid:durableId="2052925203">
    <w:abstractNumId w:val="7"/>
  </w:num>
  <w:num w:numId="5" w16cid:durableId="1060901388">
    <w:abstractNumId w:val="15"/>
  </w:num>
  <w:num w:numId="6" w16cid:durableId="881135464">
    <w:abstractNumId w:val="11"/>
  </w:num>
  <w:num w:numId="7" w16cid:durableId="1192914486">
    <w:abstractNumId w:val="1"/>
  </w:num>
  <w:num w:numId="8" w16cid:durableId="1199390191">
    <w:abstractNumId w:val="20"/>
  </w:num>
  <w:num w:numId="9" w16cid:durableId="427433736">
    <w:abstractNumId w:val="4"/>
  </w:num>
  <w:num w:numId="10" w16cid:durableId="1503424085">
    <w:abstractNumId w:val="22"/>
  </w:num>
  <w:num w:numId="11" w16cid:durableId="1978366491">
    <w:abstractNumId w:val="13"/>
  </w:num>
  <w:num w:numId="12" w16cid:durableId="1440874570">
    <w:abstractNumId w:val="21"/>
  </w:num>
  <w:num w:numId="13" w16cid:durableId="1017268472">
    <w:abstractNumId w:val="19"/>
  </w:num>
  <w:num w:numId="14" w16cid:durableId="916784233">
    <w:abstractNumId w:val="12"/>
  </w:num>
  <w:num w:numId="15" w16cid:durableId="1745447208">
    <w:abstractNumId w:val="18"/>
  </w:num>
  <w:num w:numId="16" w16cid:durableId="169368494">
    <w:abstractNumId w:val="8"/>
  </w:num>
  <w:num w:numId="17" w16cid:durableId="1613702224">
    <w:abstractNumId w:val="3"/>
  </w:num>
  <w:num w:numId="18" w16cid:durableId="615528082">
    <w:abstractNumId w:val="2"/>
  </w:num>
  <w:num w:numId="19" w16cid:durableId="870917586">
    <w:abstractNumId w:val="17"/>
  </w:num>
  <w:num w:numId="20" w16cid:durableId="1031995562">
    <w:abstractNumId w:val="10"/>
  </w:num>
  <w:num w:numId="21" w16cid:durableId="881094290">
    <w:abstractNumId w:val="16"/>
  </w:num>
  <w:num w:numId="22" w16cid:durableId="68238154">
    <w:abstractNumId w:val="0"/>
  </w:num>
  <w:num w:numId="23" w16cid:durableId="43876538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30"/>
  <w:revisionView w:inkAnnotations="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73063"/>
    <w:rsid w:val="0000108F"/>
    <w:rsid w:val="00023A06"/>
    <w:rsid w:val="00085FFA"/>
    <w:rsid w:val="000B738F"/>
    <w:rsid w:val="000D3075"/>
    <w:rsid w:val="0013316D"/>
    <w:rsid w:val="00171E79"/>
    <w:rsid w:val="002E35EF"/>
    <w:rsid w:val="00340F59"/>
    <w:rsid w:val="00371CE7"/>
    <w:rsid w:val="003B3CA2"/>
    <w:rsid w:val="00400B8D"/>
    <w:rsid w:val="00412102"/>
    <w:rsid w:val="00480C43"/>
    <w:rsid w:val="004875C2"/>
    <w:rsid w:val="00496290"/>
    <w:rsid w:val="004C35BC"/>
    <w:rsid w:val="004C7388"/>
    <w:rsid w:val="004D03C9"/>
    <w:rsid w:val="004E3296"/>
    <w:rsid w:val="00656501"/>
    <w:rsid w:val="00677653"/>
    <w:rsid w:val="006E1A7D"/>
    <w:rsid w:val="007110BD"/>
    <w:rsid w:val="0073384B"/>
    <w:rsid w:val="00733A91"/>
    <w:rsid w:val="00761CE0"/>
    <w:rsid w:val="0081093E"/>
    <w:rsid w:val="008479B9"/>
    <w:rsid w:val="008A151E"/>
    <w:rsid w:val="008A22BF"/>
    <w:rsid w:val="009318CC"/>
    <w:rsid w:val="0094038F"/>
    <w:rsid w:val="00B82DC0"/>
    <w:rsid w:val="00BD2197"/>
    <w:rsid w:val="00BD2B77"/>
    <w:rsid w:val="00C03A78"/>
    <w:rsid w:val="00C07837"/>
    <w:rsid w:val="00C44807"/>
    <w:rsid w:val="00CD6900"/>
    <w:rsid w:val="00D0586F"/>
    <w:rsid w:val="00D23905"/>
    <w:rsid w:val="00DE79D0"/>
    <w:rsid w:val="00DF4DF9"/>
    <w:rsid w:val="00E05555"/>
    <w:rsid w:val="00E73063"/>
    <w:rsid w:val="00E86969"/>
    <w:rsid w:val="00F03B9F"/>
    <w:rsid w:val="00F44DEF"/>
    <w:rsid w:val="00F63354"/>
    <w:rsid w:val="00FE58F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04D59DC-01FF-2C4F-B55A-A1AB89C0B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73063"/>
    <w:pPr>
      <w:spacing w:after="0" w:line="240" w:lineRule="auto"/>
    </w:pPr>
    <w:rPr>
      <w:rFonts w:ascii="Times New Roman" w:eastAsia="Times New Roman" w:hAnsi="Times New Roman" w:cs="Times New Roman"/>
      <w:sz w:val="24"/>
      <w:szCs w:val="24"/>
      <w:lang w:val="ru-RU" w:eastAsia="ru-RU"/>
    </w:rPr>
  </w:style>
  <w:style w:type="paragraph" w:styleId="2">
    <w:name w:val="heading 2"/>
    <w:basedOn w:val="a"/>
    <w:next w:val="a"/>
    <w:link w:val="20"/>
    <w:uiPriority w:val="9"/>
    <w:unhideWhenUsed/>
    <w:qFormat/>
    <w:rsid w:val="004D03C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4D03C9"/>
    <w:pPr>
      <w:spacing w:before="100" w:beforeAutospacing="1" w:after="100" w:afterAutospacing="1"/>
      <w:outlineLvl w:val="2"/>
    </w:pPr>
    <w:rPr>
      <w:b/>
      <w:bCs/>
      <w:sz w:val="27"/>
      <w:szCs w:val="27"/>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E73063"/>
    <w:pPr>
      <w:widowControl w:val="0"/>
      <w:autoSpaceDE w:val="0"/>
      <w:autoSpaceDN w:val="0"/>
      <w:adjustRightInd w:val="0"/>
      <w:spacing w:line="277" w:lineRule="exact"/>
      <w:jc w:val="center"/>
    </w:pPr>
  </w:style>
  <w:style w:type="character" w:styleId="a3">
    <w:name w:val="Hyperlink"/>
    <w:unhideWhenUsed/>
    <w:rsid w:val="00E73063"/>
    <w:rPr>
      <w:color w:val="0000FF"/>
      <w:u w:val="single"/>
    </w:rPr>
  </w:style>
  <w:style w:type="character" w:styleId="a4">
    <w:name w:val="Strong"/>
    <w:uiPriority w:val="22"/>
    <w:qFormat/>
    <w:rsid w:val="00E73063"/>
    <w:rPr>
      <w:b/>
      <w:bCs/>
    </w:rPr>
  </w:style>
  <w:style w:type="character" w:styleId="a5">
    <w:name w:val="Emphasis"/>
    <w:uiPriority w:val="20"/>
    <w:qFormat/>
    <w:rsid w:val="00E73063"/>
    <w:rPr>
      <w:i/>
      <w:iCs/>
    </w:rPr>
  </w:style>
  <w:style w:type="character" w:customStyle="1" w:styleId="tag">
    <w:name w:val="tag"/>
    <w:rsid w:val="00E73063"/>
  </w:style>
  <w:style w:type="paragraph" w:styleId="a6">
    <w:name w:val="Title"/>
    <w:basedOn w:val="a"/>
    <w:link w:val="a7"/>
    <w:qFormat/>
    <w:rsid w:val="00E73063"/>
    <w:pPr>
      <w:jc w:val="center"/>
    </w:pPr>
    <w:rPr>
      <w:sz w:val="28"/>
      <w:szCs w:val="20"/>
      <w:lang w:val="uk-UA"/>
    </w:rPr>
  </w:style>
  <w:style w:type="character" w:customStyle="1" w:styleId="a7">
    <w:name w:val="Назва Знак"/>
    <w:basedOn w:val="a0"/>
    <w:link w:val="a6"/>
    <w:rsid w:val="00E73063"/>
    <w:rPr>
      <w:rFonts w:ascii="Times New Roman" w:eastAsia="Times New Roman" w:hAnsi="Times New Roman" w:cs="Times New Roman"/>
      <w:sz w:val="28"/>
      <w:szCs w:val="20"/>
      <w:lang w:eastAsia="ru-RU"/>
    </w:rPr>
  </w:style>
  <w:style w:type="paragraph" w:customStyle="1" w:styleId="NoSpacing1">
    <w:name w:val="No Spacing1"/>
    <w:rsid w:val="00E73063"/>
    <w:pPr>
      <w:suppressAutoHyphens/>
      <w:spacing w:after="0" w:line="100" w:lineRule="atLeast"/>
    </w:pPr>
    <w:rPr>
      <w:rFonts w:ascii="Calibri" w:eastAsia="SimSun" w:hAnsi="Calibri" w:cs="Calibri"/>
      <w:lang w:val="ru-RU" w:eastAsia="ar-SA"/>
    </w:rPr>
  </w:style>
  <w:style w:type="paragraph" w:styleId="a8">
    <w:name w:val="Normal (Web)"/>
    <w:basedOn w:val="a"/>
    <w:uiPriority w:val="99"/>
    <w:unhideWhenUsed/>
    <w:rsid w:val="00F63354"/>
    <w:pPr>
      <w:spacing w:before="100" w:beforeAutospacing="1" w:after="100" w:afterAutospacing="1"/>
    </w:pPr>
    <w:rPr>
      <w:lang w:val="uk-UA" w:eastAsia="uk-UA"/>
    </w:rPr>
  </w:style>
  <w:style w:type="character" w:styleId="a9">
    <w:name w:val="FollowedHyperlink"/>
    <w:basedOn w:val="a0"/>
    <w:uiPriority w:val="99"/>
    <w:semiHidden/>
    <w:unhideWhenUsed/>
    <w:rsid w:val="00E05555"/>
    <w:rPr>
      <w:color w:val="800080" w:themeColor="followedHyperlink"/>
      <w:u w:val="single"/>
    </w:rPr>
  </w:style>
  <w:style w:type="character" w:customStyle="1" w:styleId="hwtze">
    <w:name w:val="hwtze"/>
    <w:basedOn w:val="a0"/>
    <w:rsid w:val="00340F59"/>
  </w:style>
  <w:style w:type="character" w:customStyle="1" w:styleId="rynqvb">
    <w:name w:val="rynqvb"/>
    <w:basedOn w:val="a0"/>
    <w:rsid w:val="00340F59"/>
  </w:style>
  <w:style w:type="character" w:customStyle="1" w:styleId="30">
    <w:name w:val="Заголовок 3 Знак"/>
    <w:basedOn w:val="a0"/>
    <w:link w:val="3"/>
    <w:uiPriority w:val="9"/>
    <w:rsid w:val="004D03C9"/>
    <w:rPr>
      <w:rFonts w:ascii="Times New Roman" w:eastAsia="Times New Roman" w:hAnsi="Times New Roman" w:cs="Times New Roman"/>
      <w:b/>
      <w:bCs/>
      <w:sz w:val="27"/>
      <w:szCs w:val="27"/>
      <w:lang w:eastAsia="uk-UA"/>
    </w:rPr>
  </w:style>
  <w:style w:type="character" w:customStyle="1" w:styleId="20">
    <w:name w:val="Заголовок 2 Знак"/>
    <w:basedOn w:val="a0"/>
    <w:link w:val="2"/>
    <w:uiPriority w:val="9"/>
    <w:rsid w:val="004D03C9"/>
    <w:rPr>
      <w:rFonts w:asciiTheme="majorHAnsi" w:eastAsiaTheme="majorEastAsia" w:hAnsiTheme="majorHAnsi" w:cstheme="majorBidi"/>
      <w:b/>
      <w:bCs/>
      <w:color w:val="4F81BD" w:themeColor="accent1"/>
      <w:sz w:val="26"/>
      <w:szCs w:val="26"/>
      <w:lang w:val="ru-RU" w:eastAsia="ru-RU"/>
    </w:rPr>
  </w:style>
  <w:style w:type="paragraph" w:styleId="aa">
    <w:name w:val="footnote text"/>
    <w:basedOn w:val="a"/>
    <w:link w:val="ab"/>
    <w:uiPriority w:val="99"/>
    <w:semiHidden/>
    <w:unhideWhenUsed/>
    <w:rsid w:val="00400B8D"/>
    <w:rPr>
      <w:sz w:val="20"/>
      <w:szCs w:val="20"/>
    </w:rPr>
  </w:style>
  <w:style w:type="character" w:customStyle="1" w:styleId="ab">
    <w:name w:val="Текст виноски Знак"/>
    <w:basedOn w:val="a0"/>
    <w:link w:val="aa"/>
    <w:uiPriority w:val="99"/>
    <w:semiHidden/>
    <w:rsid w:val="00400B8D"/>
    <w:rPr>
      <w:rFonts w:ascii="Times New Roman" w:eastAsia="Times New Roman" w:hAnsi="Times New Roman" w:cs="Times New Roman"/>
      <w:sz w:val="20"/>
      <w:szCs w:val="20"/>
      <w:lang w:val="ru-RU" w:eastAsia="ru-RU"/>
    </w:rPr>
  </w:style>
  <w:style w:type="character" w:styleId="ac">
    <w:name w:val="footnote reference"/>
    <w:basedOn w:val="a0"/>
    <w:uiPriority w:val="99"/>
    <w:semiHidden/>
    <w:unhideWhenUsed/>
    <w:rsid w:val="00400B8D"/>
    <w:rPr>
      <w:vertAlign w:val="superscript"/>
    </w:rPr>
  </w:style>
  <w:style w:type="paragraph" w:styleId="ad">
    <w:name w:val="Balloon Text"/>
    <w:basedOn w:val="a"/>
    <w:link w:val="ae"/>
    <w:uiPriority w:val="99"/>
    <w:semiHidden/>
    <w:unhideWhenUsed/>
    <w:rsid w:val="00496290"/>
    <w:rPr>
      <w:rFonts w:ascii="Tahoma" w:hAnsi="Tahoma" w:cs="Tahoma"/>
      <w:sz w:val="16"/>
      <w:szCs w:val="16"/>
    </w:rPr>
  </w:style>
  <w:style w:type="character" w:customStyle="1" w:styleId="ae">
    <w:name w:val="Текст у виносці Знак"/>
    <w:basedOn w:val="a0"/>
    <w:link w:val="ad"/>
    <w:uiPriority w:val="99"/>
    <w:semiHidden/>
    <w:rsid w:val="00496290"/>
    <w:rPr>
      <w:rFonts w:ascii="Tahoma" w:eastAsia="Times New Roman" w:hAnsi="Tahoma" w:cs="Tahoma"/>
      <w:sz w:val="16"/>
      <w:szCs w:val="16"/>
      <w:lang w:val="ru-RU" w:eastAsia="ru-RU"/>
    </w:rPr>
  </w:style>
  <w:style w:type="paragraph" w:styleId="af">
    <w:name w:val="List Paragraph"/>
    <w:basedOn w:val="a"/>
    <w:uiPriority w:val="34"/>
    <w:qFormat/>
    <w:rsid w:val="00171E79"/>
    <w:pPr>
      <w:ind w:left="720"/>
      <w:contextualSpacing/>
    </w:pPr>
  </w:style>
  <w:style w:type="character" w:customStyle="1" w:styleId="x4k7w5x">
    <w:name w:val="x4k7w5x"/>
    <w:basedOn w:val="a0"/>
    <w:rsid w:val="00C448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3937043">
      <w:bodyDiv w:val="1"/>
      <w:marLeft w:val="0"/>
      <w:marRight w:val="0"/>
      <w:marTop w:val="0"/>
      <w:marBottom w:val="0"/>
      <w:divBdr>
        <w:top w:val="none" w:sz="0" w:space="0" w:color="auto"/>
        <w:left w:val="none" w:sz="0" w:space="0" w:color="auto"/>
        <w:bottom w:val="none" w:sz="0" w:space="0" w:color="auto"/>
        <w:right w:val="none" w:sz="0" w:space="0" w:color="auto"/>
      </w:divBdr>
    </w:div>
    <w:div w:id="787814171">
      <w:bodyDiv w:val="1"/>
      <w:marLeft w:val="0"/>
      <w:marRight w:val="0"/>
      <w:marTop w:val="0"/>
      <w:marBottom w:val="0"/>
      <w:divBdr>
        <w:top w:val="none" w:sz="0" w:space="0" w:color="auto"/>
        <w:left w:val="none" w:sz="0" w:space="0" w:color="auto"/>
        <w:bottom w:val="none" w:sz="0" w:space="0" w:color="auto"/>
        <w:right w:val="none" w:sz="0" w:space="0" w:color="auto"/>
      </w:divBdr>
    </w:div>
    <w:div w:id="909925826">
      <w:bodyDiv w:val="1"/>
      <w:marLeft w:val="0"/>
      <w:marRight w:val="0"/>
      <w:marTop w:val="0"/>
      <w:marBottom w:val="0"/>
      <w:divBdr>
        <w:top w:val="none" w:sz="0" w:space="0" w:color="auto"/>
        <w:left w:val="none" w:sz="0" w:space="0" w:color="auto"/>
        <w:bottom w:val="none" w:sz="0" w:space="0" w:color="auto"/>
        <w:right w:val="none" w:sz="0" w:space="0" w:color="auto"/>
      </w:divBdr>
    </w:div>
    <w:div w:id="972561471">
      <w:bodyDiv w:val="1"/>
      <w:marLeft w:val="0"/>
      <w:marRight w:val="0"/>
      <w:marTop w:val="0"/>
      <w:marBottom w:val="0"/>
      <w:divBdr>
        <w:top w:val="none" w:sz="0" w:space="0" w:color="auto"/>
        <w:left w:val="none" w:sz="0" w:space="0" w:color="auto"/>
        <w:bottom w:val="none" w:sz="0" w:space="0" w:color="auto"/>
        <w:right w:val="none" w:sz="0" w:space="0" w:color="auto"/>
      </w:divBdr>
    </w:div>
    <w:div w:id="1379356221">
      <w:bodyDiv w:val="1"/>
      <w:marLeft w:val="0"/>
      <w:marRight w:val="0"/>
      <w:marTop w:val="0"/>
      <w:marBottom w:val="0"/>
      <w:divBdr>
        <w:top w:val="none" w:sz="0" w:space="0" w:color="auto"/>
        <w:left w:val="none" w:sz="0" w:space="0" w:color="auto"/>
        <w:bottom w:val="none" w:sz="0" w:space="0" w:color="auto"/>
        <w:right w:val="none" w:sz="0" w:space="0" w:color="auto"/>
      </w:divBdr>
    </w:div>
    <w:div w:id="1747222196">
      <w:bodyDiv w:val="1"/>
      <w:marLeft w:val="0"/>
      <w:marRight w:val="0"/>
      <w:marTop w:val="0"/>
      <w:marBottom w:val="0"/>
      <w:divBdr>
        <w:top w:val="none" w:sz="0" w:space="0" w:color="auto"/>
        <w:left w:val="none" w:sz="0" w:space="0" w:color="auto"/>
        <w:bottom w:val="none" w:sz="0" w:space="0" w:color="auto"/>
        <w:right w:val="none" w:sz="0" w:space="0" w:color="auto"/>
      </w:divBdr>
    </w:div>
    <w:div w:id="1835101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 /><Relationship Id="rId13" Type="http://schemas.openxmlformats.org/officeDocument/2006/relationships/hyperlink" Target="https://journals.uran.ua/swe/about/submissions" TargetMode="Externa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hyperlink" Target="https://libguides.usc.edu/APA7th/genericreference" TargetMode="External" /><Relationship Id="rId17" Type="http://schemas.openxmlformats.org/officeDocument/2006/relationships/theme" Target="theme/theme1.xml" /><Relationship Id="rId2" Type="http://schemas.openxmlformats.org/officeDocument/2006/relationships/numbering" Target="numbering.xml" /><Relationship Id="rId16" Type="http://schemas.openxmlformats.org/officeDocument/2006/relationships/fontTable" Target="fontTable.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hyperlink" Target="https://orcid.org/" TargetMode="External" /><Relationship Id="rId5" Type="http://schemas.openxmlformats.org/officeDocument/2006/relationships/webSettings" Target="webSettings.xml" /><Relationship Id="rId15" Type="http://schemas.openxmlformats.org/officeDocument/2006/relationships/hyperlink" Target="mailto:annaslozanska@gmail.com" TargetMode="External" /><Relationship Id="rId10" Type="http://schemas.openxmlformats.org/officeDocument/2006/relationships/hyperlink" Target="https://portal.issn.org/api/search?search%5b%5d=MUST=allissnbis=%222520-6230%22&amp;search_id=23857606" TargetMode="External" /><Relationship Id="rId4" Type="http://schemas.openxmlformats.org/officeDocument/2006/relationships/settings" Target="settings.xml" /><Relationship Id="rId9" Type="http://schemas.openxmlformats.org/officeDocument/2006/relationships/hyperlink" Target="https://portal.issn.org/api/search?search%5b%5d=MUST=allissnbis=%222520-6230%22&amp;search_id=23857606" TargetMode="External" /><Relationship Id="rId14" Type="http://schemas.openxmlformats.org/officeDocument/2006/relationships/hyperlink" Target="mailto:annaslozanska@gmail.com" TargetMode="External" /></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CBB26A-4AB2-4B16-A05D-E6153121719D}">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3411</Words>
  <Characters>1945</Characters>
  <Application>Microsoft Office Word</Application>
  <DocSecurity>0</DocSecurity>
  <Lines>16</Lines>
  <Paragraphs>10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diakov.net</Company>
  <LinksUpToDate>false</LinksUpToDate>
  <CharactersWithSpaces>5346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Тетяна Семигіна</cp:lastModifiedBy>
  <cp:revision>2</cp:revision>
  <dcterms:created xsi:type="dcterms:W3CDTF">2023-08-09T13:11:00Z</dcterms:created>
  <dcterms:modified xsi:type="dcterms:W3CDTF">2023-08-09T13:11:00Z</dcterms:modified>
</cp:coreProperties>
</file>