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EF" w:rsidRDefault="007C3DEF" w:rsidP="007C3DEF">
      <w:pPr>
        <w:keepNext/>
        <w:keepLines/>
        <w:spacing w:before="240" w:after="0"/>
        <w:jc w:val="center"/>
        <w:outlineLvl w:val="0"/>
        <w:rPr>
          <w:rFonts w:ascii="Times New Roman" w:eastAsiaTheme="majorEastAsia" w:hAnsi="Times New Roman" w:cs="Times New Roman"/>
          <w:b/>
          <w:color w:val="2E74B5" w:themeColor="accent1" w:themeShade="BF"/>
          <w:sz w:val="24"/>
          <w:szCs w:val="24"/>
          <w:lang w:val="en-IE"/>
        </w:rPr>
      </w:pPr>
      <w:bookmarkStart w:id="0" w:name="_GoBack"/>
      <w:bookmarkEnd w:id="0"/>
    </w:p>
    <w:tbl>
      <w:tblPr>
        <w:tblW w:w="5150" w:type="pct"/>
        <w:tblLayout w:type="fixed"/>
        <w:tblLook w:val="01E0" w:firstRow="1" w:lastRow="1" w:firstColumn="1" w:lastColumn="1" w:noHBand="0" w:noVBand="0"/>
      </w:tblPr>
      <w:tblGrid>
        <w:gridCol w:w="1877"/>
        <w:gridCol w:w="5226"/>
        <w:gridCol w:w="2416"/>
      </w:tblGrid>
      <w:tr w:rsidR="007C3DEF" w:rsidRPr="007C3DEF" w:rsidTr="00914906">
        <w:trPr>
          <w:trHeight w:val="1445"/>
        </w:trPr>
        <w:tc>
          <w:tcPr>
            <w:tcW w:w="986" w:type="pct"/>
            <w:vAlign w:val="center"/>
          </w:tcPr>
          <w:p w:rsidR="007C3DEF" w:rsidRPr="007C3DEF" w:rsidRDefault="007C3DEF" w:rsidP="00914906">
            <w:pPr>
              <w:tabs>
                <w:tab w:val="center" w:pos="4536"/>
                <w:tab w:val="right" w:pos="9072"/>
              </w:tabs>
              <w:spacing w:after="0" w:line="240" w:lineRule="auto"/>
              <w:ind w:right="-251"/>
              <w:rPr>
                <w:rFonts w:ascii="Calibri" w:eastAsia="Times New Roman" w:hAnsi="Calibri" w:cs="Garamond"/>
                <w:color w:val="1F497D"/>
                <w:lang w:eastAsia="de-DE"/>
              </w:rPr>
            </w:pPr>
            <w:r w:rsidRPr="007C3DEF">
              <w:rPr>
                <w:rFonts w:ascii="Calibri" w:eastAsia="Times New Roman" w:hAnsi="Calibri" w:cs="Times New Roman"/>
                <w:noProof/>
                <w:color w:val="1F497D"/>
                <w:lang w:val="en-US"/>
              </w:rPr>
              <w:drawing>
                <wp:inline distT="0" distB="0" distL="0" distR="0" wp14:anchorId="2722BF8E" wp14:editId="7B1B73A3">
                  <wp:extent cx="1076325" cy="685800"/>
                  <wp:effectExtent l="0" t="0" r="952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685800"/>
                          </a:xfrm>
                          <a:prstGeom prst="rect">
                            <a:avLst/>
                          </a:prstGeom>
                          <a:noFill/>
                          <a:ln>
                            <a:noFill/>
                          </a:ln>
                        </pic:spPr>
                      </pic:pic>
                    </a:graphicData>
                  </a:graphic>
                </wp:inline>
              </w:drawing>
            </w:r>
          </w:p>
        </w:tc>
        <w:tc>
          <w:tcPr>
            <w:tcW w:w="2745" w:type="pct"/>
            <w:vAlign w:val="center"/>
          </w:tcPr>
          <w:p w:rsidR="007C3DEF" w:rsidRPr="007C3DEF" w:rsidRDefault="007C3DEF" w:rsidP="00914906">
            <w:pPr>
              <w:ind w:right="-107"/>
              <w:jc w:val="center"/>
              <w:rPr>
                <w:rFonts w:ascii="Calibri" w:hAnsi="Calibri"/>
                <w:b/>
                <w:color w:val="1F497D"/>
                <w:lang w:val="en-US"/>
              </w:rPr>
            </w:pPr>
            <w:r w:rsidRPr="007C3DEF">
              <w:rPr>
                <w:rFonts w:ascii="Calibri" w:hAnsi="Calibri"/>
                <w:b/>
                <w:color w:val="1F497D"/>
                <w:lang w:val="en-US"/>
              </w:rPr>
              <w:t>“Technical Assistance for the Development of a Social Protection System for Swaziland”</w:t>
            </w:r>
          </w:p>
        </w:tc>
        <w:tc>
          <w:tcPr>
            <w:tcW w:w="1269" w:type="pct"/>
            <w:vAlign w:val="center"/>
          </w:tcPr>
          <w:p w:rsidR="007C3DEF" w:rsidRPr="007C3DEF" w:rsidRDefault="007C3DEF" w:rsidP="00914906">
            <w:pPr>
              <w:tabs>
                <w:tab w:val="center" w:pos="4536"/>
                <w:tab w:val="right" w:pos="9072"/>
              </w:tabs>
              <w:spacing w:after="0" w:line="240" w:lineRule="auto"/>
              <w:jc w:val="center"/>
              <w:rPr>
                <w:rFonts w:ascii="Calibri" w:eastAsia="Times New Roman" w:hAnsi="Calibri" w:cs="Times New Roman"/>
                <w:color w:val="1F497D"/>
                <w:szCs w:val="24"/>
                <w:lang w:eastAsia="de-DE"/>
              </w:rPr>
            </w:pPr>
            <w:r w:rsidRPr="007C3DEF">
              <w:rPr>
                <w:rFonts w:ascii="Arial" w:eastAsia="Times New Roman" w:hAnsi="Arial" w:cs="Times New Roman"/>
                <w:noProof/>
                <w:szCs w:val="24"/>
                <w:lang w:val="en-US" w:eastAsia="de-AT"/>
              </w:rPr>
              <w:t xml:space="preserve">  </w:t>
            </w:r>
            <w:r w:rsidRPr="007C3DEF">
              <w:rPr>
                <w:rFonts w:ascii="Arial" w:eastAsia="Times New Roman" w:hAnsi="Arial" w:cs="Times New Roman"/>
                <w:noProof/>
                <w:szCs w:val="24"/>
                <w:lang w:val="en-US"/>
              </w:rPr>
              <w:drawing>
                <wp:inline distT="0" distB="0" distL="0" distR="0" wp14:anchorId="6730383D" wp14:editId="3FEA5819">
                  <wp:extent cx="1228725" cy="819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p>
        </w:tc>
      </w:tr>
      <w:tr w:rsidR="007C3DEF" w:rsidRPr="007C3DEF" w:rsidTr="00914906">
        <w:trPr>
          <w:trHeight w:val="352"/>
        </w:trPr>
        <w:tc>
          <w:tcPr>
            <w:tcW w:w="986" w:type="pct"/>
            <w:vAlign w:val="center"/>
          </w:tcPr>
          <w:p w:rsidR="007C3DEF" w:rsidRPr="007C3DEF" w:rsidRDefault="007C3DEF" w:rsidP="00914906">
            <w:pPr>
              <w:tabs>
                <w:tab w:val="center" w:pos="4536"/>
                <w:tab w:val="right" w:pos="8640"/>
                <w:tab w:val="right" w:pos="9072"/>
              </w:tabs>
              <w:spacing w:after="0" w:line="240" w:lineRule="auto"/>
              <w:ind w:right="-107"/>
              <w:rPr>
                <w:rFonts w:ascii="Calibri" w:eastAsia="Times New Roman" w:hAnsi="Calibri" w:cs="Times New Roman"/>
                <w:color w:val="1F497D"/>
                <w:sz w:val="17"/>
                <w:szCs w:val="17"/>
                <w:lang w:val="en-US" w:eastAsia="de-DE"/>
              </w:rPr>
            </w:pPr>
            <w:r w:rsidRPr="007C3DEF">
              <w:rPr>
                <w:rFonts w:ascii="Calibri" w:eastAsia="Times New Roman" w:hAnsi="Calibri" w:cs="Times New Roman"/>
                <w:color w:val="1F497D"/>
                <w:sz w:val="17"/>
                <w:szCs w:val="17"/>
                <w:lang w:val="en-US" w:eastAsia="de-DE"/>
              </w:rPr>
              <w:t xml:space="preserve">This project is funded </w:t>
            </w:r>
          </w:p>
          <w:p w:rsidR="007C3DEF" w:rsidRPr="007C3DEF" w:rsidRDefault="007C3DEF" w:rsidP="00914906">
            <w:pPr>
              <w:tabs>
                <w:tab w:val="center" w:pos="4536"/>
                <w:tab w:val="right" w:pos="8640"/>
                <w:tab w:val="right" w:pos="9072"/>
              </w:tabs>
              <w:spacing w:after="0" w:line="240" w:lineRule="auto"/>
              <w:ind w:right="-107"/>
              <w:rPr>
                <w:rFonts w:ascii="Calibri" w:eastAsia="Times New Roman" w:hAnsi="Calibri" w:cs="Times New Roman"/>
                <w:color w:val="1F497D"/>
                <w:sz w:val="17"/>
                <w:szCs w:val="17"/>
                <w:lang w:val="en-US" w:eastAsia="de-DE"/>
              </w:rPr>
            </w:pPr>
            <w:r w:rsidRPr="007C3DEF">
              <w:rPr>
                <w:rFonts w:ascii="Calibri" w:eastAsia="Times New Roman" w:hAnsi="Calibri" w:cs="Times New Roman"/>
                <w:color w:val="1F497D"/>
                <w:sz w:val="17"/>
                <w:szCs w:val="17"/>
                <w:lang w:val="en-US" w:eastAsia="de-DE"/>
              </w:rPr>
              <w:t>by the European Union</w:t>
            </w:r>
          </w:p>
        </w:tc>
        <w:tc>
          <w:tcPr>
            <w:tcW w:w="2745" w:type="pct"/>
            <w:vAlign w:val="center"/>
          </w:tcPr>
          <w:p w:rsidR="007C3DEF" w:rsidRPr="007C3DEF" w:rsidRDefault="007C3DEF" w:rsidP="00914906">
            <w:pPr>
              <w:tabs>
                <w:tab w:val="center" w:pos="5563"/>
                <w:tab w:val="right" w:pos="8640"/>
                <w:tab w:val="right" w:pos="9072"/>
              </w:tabs>
              <w:spacing w:before="100" w:beforeAutospacing="1" w:after="0" w:line="240" w:lineRule="auto"/>
              <w:ind w:right="-51"/>
              <w:jc w:val="center"/>
              <w:rPr>
                <w:rFonts w:ascii="Calibri" w:eastAsia="Times New Roman" w:hAnsi="Calibri" w:cs="Garamond"/>
                <w:color w:val="1F497D"/>
                <w:sz w:val="20"/>
                <w:szCs w:val="20"/>
                <w:lang w:val="en-US" w:eastAsia="de-DE"/>
              </w:rPr>
            </w:pPr>
            <w:r w:rsidRPr="007C3DEF">
              <w:rPr>
                <w:rFonts w:ascii="Calibri" w:eastAsia="Times New Roman" w:hAnsi="Calibri" w:cs="Times New Roman"/>
                <w:color w:val="1F497D"/>
                <w:lang w:val="en-US" w:eastAsia="de-DE"/>
              </w:rPr>
              <w:t>Contract Number EDF/2015/367-906</w:t>
            </w:r>
          </w:p>
        </w:tc>
        <w:tc>
          <w:tcPr>
            <w:tcW w:w="1269" w:type="pct"/>
            <w:vAlign w:val="center"/>
          </w:tcPr>
          <w:p w:rsidR="007C3DEF" w:rsidRPr="007C3DEF" w:rsidRDefault="007C3DEF" w:rsidP="00914906">
            <w:pPr>
              <w:tabs>
                <w:tab w:val="center" w:pos="5563"/>
                <w:tab w:val="right" w:pos="8640"/>
                <w:tab w:val="right" w:pos="9072"/>
              </w:tabs>
              <w:spacing w:before="100" w:beforeAutospacing="1" w:after="0" w:line="240" w:lineRule="auto"/>
              <w:ind w:right="-51"/>
              <w:jc w:val="center"/>
              <w:rPr>
                <w:rFonts w:ascii="Calibri" w:eastAsia="Times New Roman" w:hAnsi="Calibri" w:cs="Garamond"/>
                <w:color w:val="1F497D"/>
                <w:sz w:val="17"/>
                <w:szCs w:val="17"/>
                <w:lang w:val="en-US" w:eastAsia="de-DE"/>
              </w:rPr>
            </w:pPr>
            <w:r w:rsidRPr="007C3DEF">
              <w:rPr>
                <w:rFonts w:ascii="Calibri" w:eastAsia="Times New Roman" w:hAnsi="Calibri" w:cs="Times New Roman"/>
                <w:color w:val="1F497D"/>
                <w:sz w:val="17"/>
                <w:szCs w:val="17"/>
                <w:lang w:val="en-US" w:eastAsia="de-DE"/>
              </w:rPr>
              <w:t>Kingdom of Swaziland</w:t>
            </w:r>
          </w:p>
        </w:tc>
      </w:tr>
    </w:tbl>
    <w:p w:rsidR="007C3DEF" w:rsidRDefault="007C3DEF" w:rsidP="007C3DEF">
      <w:pPr>
        <w:keepNext/>
        <w:keepLines/>
        <w:spacing w:before="240" w:after="0"/>
        <w:jc w:val="center"/>
        <w:outlineLvl w:val="0"/>
        <w:rPr>
          <w:rFonts w:ascii="Times New Roman" w:eastAsiaTheme="majorEastAsia" w:hAnsi="Times New Roman" w:cs="Times New Roman"/>
          <w:b/>
          <w:color w:val="2E74B5" w:themeColor="accent1" w:themeShade="BF"/>
          <w:sz w:val="24"/>
          <w:szCs w:val="24"/>
          <w:lang w:val="en-IE"/>
        </w:rPr>
      </w:pPr>
    </w:p>
    <w:p w:rsidR="007C3DEF" w:rsidRPr="007C3DEF" w:rsidRDefault="007C3DEF" w:rsidP="007C3DEF">
      <w:pPr>
        <w:keepNext/>
        <w:keepLines/>
        <w:spacing w:before="240" w:after="0"/>
        <w:jc w:val="center"/>
        <w:outlineLvl w:val="0"/>
        <w:rPr>
          <w:rFonts w:ascii="Times New Roman" w:eastAsiaTheme="majorEastAsia" w:hAnsi="Times New Roman" w:cs="Times New Roman"/>
          <w:b/>
          <w:color w:val="2E74B5" w:themeColor="accent1" w:themeShade="BF"/>
          <w:sz w:val="24"/>
          <w:szCs w:val="24"/>
          <w:lang w:val="en-IE"/>
        </w:rPr>
      </w:pPr>
      <w:r w:rsidRPr="007C3DEF">
        <w:rPr>
          <w:rFonts w:ascii="Times New Roman" w:eastAsiaTheme="majorEastAsia" w:hAnsi="Times New Roman" w:cs="Times New Roman"/>
          <w:b/>
          <w:color w:val="2E74B5" w:themeColor="accent1" w:themeShade="BF"/>
          <w:sz w:val="24"/>
          <w:szCs w:val="24"/>
          <w:lang w:val="en-IE"/>
        </w:rPr>
        <w:t>Human Dynamics Technical Assistance Support for the Development of an Integrated Social Protection System for Swaziland</w:t>
      </w:r>
    </w:p>
    <w:p w:rsidR="007C3DEF" w:rsidRPr="007C3DEF" w:rsidRDefault="007C3DEF" w:rsidP="007C3DEF">
      <w:pPr>
        <w:jc w:val="center"/>
        <w:rPr>
          <w:rFonts w:ascii="Times New Roman" w:eastAsiaTheme="majorEastAsia" w:hAnsi="Times New Roman" w:cs="Times New Roman"/>
          <w:b/>
          <w:color w:val="2E74B5" w:themeColor="accent1" w:themeShade="BF"/>
          <w:sz w:val="24"/>
          <w:szCs w:val="24"/>
          <w:lang w:val="en-IE"/>
        </w:rPr>
      </w:pPr>
      <w:r w:rsidRPr="007C3DEF">
        <w:rPr>
          <w:rFonts w:ascii="Times New Roman" w:eastAsiaTheme="majorEastAsia" w:hAnsi="Times New Roman" w:cs="Times New Roman"/>
          <w:b/>
          <w:color w:val="2E74B5" w:themeColor="accent1" w:themeShade="BF"/>
          <w:sz w:val="24"/>
          <w:szCs w:val="24"/>
          <w:lang w:val="en-IE"/>
        </w:rPr>
        <w:t>(TA Support for SPS)</w:t>
      </w:r>
    </w:p>
    <w:p w:rsidR="007C3DEF" w:rsidRPr="007C3DEF" w:rsidRDefault="007C3DEF" w:rsidP="007C3DEF">
      <w:pPr>
        <w:keepNext/>
        <w:keepLines/>
        <w:spacing w:before="240" w:after="0"/>
        <w:jc w:val="both"/>
        <w:outlineLvl w:val="0"/>
        <w:rPr>
          <w:rFonts w:ascii="Times New Roman" w:eastAsiaTheme="majorEastAsia" w:hAnsi="Times New Roman" w:cs="Times New Roman"/>
          <w:b/>
          <w:color w:val="2E74B5" w:themeColor="accent1" w:themeShade="BF"/>
          <w:sz w:val="24"/>
          <w:szCs w:val="24"/>
          <w:lang w:val="en-IE"/>
        </w:rPr>
      </w:pPr>
    </w:p>
    <w:p w:rsidR="007C3DEF" w:rsidRPr="007C3DEF" w:rsidRDefault="007C3DEF" w:rsidP="007C3DEF">
      <w:pPr>
        <w:keepNext/>
        <w:keepLines/>
        <w:spacing w:before="240" w:after="0"/>
        <w:jc w:val="center"/>
        <w:outlineLvl w:val="0"/>
        <w:rPr>
          <w:rFonts w:ascii="Times New Roman" w:eastAsiaTheme="majorEastAsia" w:hAnsi="Times New Roman" w:cs="Times New Roman"/>
          <w:b/>
          <w:color w:val="2E74B5" w:themeColor="accent1" w:themeShade="BF"/>
          <w:sz w:val="24"/>
          <w:szCs w:val="24"/>
          <w:lang w:val="en-IE"/>
        </w:rPr>
      </w:pPr>
      <w:proofErr w:type="spellStart"/>
      <w:r w:rsidRPr="007C3DEF">
        <w:rPr>
          <w:rFonts w:ascii="Times New Roman" w:eastAsiaTheme="majorEastAsia" w:hAnsi="Times New Roman" w:cs="Times New Roman"/>
          <w:b/>
          <w:color w:val="2E74B5" w:themeColor="accent1" w:themeShade="BF"/>
          <w:sz w:val="24"/>
          <w:szCs w:val="24"/>
          <w:lang w:val="en-IE"/>
        </w:rPr>
        <w:t>ToR</w:t>
      </w:r>
      <w:proofErr w:type="spellEnd"/>
      <w:r w:rsidRPr="007C3DEF">
        <w:rPr>
          <w:rFonts w:ascii="Times New Roman" w:eastAsiaTheme="majorEastAsia" w:hAnsi="Times New Roman" w:cs="Times New Roman"/>
          <w:b/>
          <w:color w:val="2E74B5" w:themeColor="accent1" w:themeShade="BF"/>
          <w:sz w:val="24"/>
          <w:szCs w:val="24"/>
          <w:lang w:val="en-IE"/>
        </w:rPr>
        <w:t xml:space="preserve"> for Senior Non-Key Experts (SNKE3e)</w:t>
      </w:r>
    </w:p>
    <w:p w:rsidR="007C3DEF" w:rsidRPr="007C3DEF" w:rsidRDefault="007C3DEF" w:rsidP="007C3DEF">
      <w:pPr>
        <w:pBdr>
          <w:top w:val="single" w:sz="4" w:space="10" w:color="5B9BD5" w:themeColor="accent1"/>
          <w:bottom w:val="single" w:sz="4" w:space="10" w:color="5B9BD5" w:themeColor="accent1"/>
        </w:pBdr>
        <w:spacing w:before="360" w:after="360"/>
        <w:ind w:left="864" w:right="864"/>
        <w:jc w:val="center"/>
        <w:rPr>
          <w:rFonts w:ascii="Times New Roman" w:hAnsi="Times New Roman" w:cs="Times New Roman"/>
          <w:b/>
          <w:i/>
          <w:iCs/>
          <w:color w:val="5B9BD5" w:themeColor="accent1"/>
          <w:sz w:val="24"/>
          <w:szCs w:val="24"/>
          <w:lang w:val="en-IE"/>
        </w:rPr>
      </w:pPr>
      <w:r w:rsidRPr="007C3DEF">
        <w:rPr>
          <w:rFonts w:ascii="Times New Roman" w:hAnsi="Times New Roman" w:cs="Times New Roman"/>
          <w:b/>
          <w:i/>
          <w:iCs/>
          <w:color w:val="5B9BD5" w:themeColor="accent1"/>
          <w:sz w:val="24"/>
          <w:szCs w:val="24"/>
          <w:lang w:val="en-IE"/>
        </w:rPr>
        <w:t>(Academic Training in Social Work Field Education-University of Swaziland)</w:t>
      </w:r>
    </w:p>
    <w:p w:rsidR="007C3DEF" w:rsidRPr="007C3DEF" w:rsidRDefault="007C3DEF" w:rsidP="007C3DEF">
      <w:pPr>
        <w:jc w:val="both"/>
        <w:rPr>
          <w:rFonts w:ascii="Times New Roman" w:hAnsi="Times New Roman" w:cs="Times New Roman"/>
          <w:sz w:val="24"/>
          <w:szCs w:val="24"/>
          <w:lang w:val="en-IE"/>
        </w:rPr>
      </w:pPr>
    </w:p>
    <w:p w:rsidR="007C3DEF" w:rsidRPr="007C3DEF" w:rsidRDefault="007C3DEF" w:rsidP="007C3DEF">
      <w:pPr>
        <w:jc w:val="both"/>
        <w:rPr>
          <w:rFonts w:ascii="Times New Roman" w:hAnsi="Times New Roman" w:cs="Times New Roman"/>
          <w:sz w:val="24"/>
          <w:szCs w:val="24"/>
          <w:lang w:val="en-IE"/>
        </w:rPr>
      </w:pPr>
    </w:p>
    <w:p w:rsidR="007C3DEF" w:rsidRPr="007C3DEF" w:rsidRDefault="007C3DEF" w:rsidP="007C3DEF">
      <w:pPr>
        <w:tabs>
          <w:tab w:val="left" w:pos="6543"/>
        </w:tabs>
        <w:jc w:val="both"/>
        <w:rPr>
          <w:rFonts w:ascii="Times New Roman" w:hAnsi="Times New Roman" w:cs="Times New Roman"/>
          <w:sz w:val="24"/>
          <w:szCs w:val="24"/>
          <w:lang w:val="en-IE"/>
        </w:rPr>
      </w:pPr>
      <w:r w:rsidRPr="007C3DEF">
        <w:rPr>
          <w:rFonts w:ascii="Times New Roman" w:hAnsi="Times New Roman" w:cs="Times New Roman"/>
          <w:sz w:val="24"/>
          <w:szCs w:val="24"/>
          <w:lang w:val="en-IE"/>
        </w:rPr>
        <w:tab/>
      </w:r>
    </w:p>
    <w:p w:rsidR="007C3DEF" w:rsidRPr="007C3DEF" w:rsidRDefault="007C3DEF" w:rsidP="007C3DEF">
      <w:pPr>
        <w:jc w:val="both"/>
        <w:rPr>
          <w:rFonts w:ascii="Times New Roman" w:hAnsi="Times New Roman" w:cs="Times New Roman"/>
          <w:sz w:val="24"/>
          <w:szCs w:val="24"/>
          <w:lang w:val="en-IE"/>
        </w:rPr>
      </w:pPr>
      <w:r w:rsidRPr="007C3DEF">
        <w:rPr>
          <w:rFonts w:ascii="Times New Roman" w:hAnsi="Times New Roman" w:cs="Times New Roman"/>
          <w:sz w:val="24"/>
          <w:szCs w:val="24"/>
          <w:lang w:val="en-IE"/>
        </w:rPr>
        <w:br w:type="page"/>
      </w:r>
    </w:p>
    <w:p w:rsidR="007C3DEF" w:rsidRPr="007C3DEF" w:rsidRDefault="007C3DEF" w:rsidP="007C3DEF">
      <w:pPr>
        <w:tabs>
          <w:tab w:val="left" w:pos="6543"/>
        </w:tabs>
        <w:jc w:val="both"/>
        <w:rPr>
          <w:b/>
          <w:bCs/>
          <w:smallCaps/>
          <w:color w:val="5B9BD5" w:themeColor="accent1"/>
          <w:spacing w:val="5"/>
          <w:sz w:val="24"/>
          <w:lang w:val="en-IE"/>
        </w:rPr>
      </w:pPr>
      <w:r w:rsidRPr="007C3DEF">
        <w:rPr>
          <w:b/>
          <w:bCs/>
          <w:smallCaps/>
          <w:color w:val="5B9BD5" w:themeColor="accent1"/>
          <w:spacing w:val="5"/>
          <w:sz w:val="24"/>
          <w:lang w:val="en-IE"/>
        </w:rPr>
        <w:lastRenderedPageBreak/>
        <w:t>1. Background</w:t>
      </w:r>
    </w:p>
    <w:p w:rsidR="007C3DEF" w:rsidRPr="007C3DEF" w:rsidRDefault="007C3DEF" w:rsidP="007C3DEF">
      <w:pPr>
        <w:tabs>
          <w:tab w:val="left" w:pos="6543"/>
        </w:tabs>
        <w:jc w:val="both"/>
        <w:rPr>
          <w:rFonts w:ascii="Times New Roman" w:hAnsi="Times New Roman" w:cs="Times New Roman"/>
          <w:lang w:val="en-IE"/>
        </w:rPr>
      </w:pPr>
      <w:r w:rsidRPr="007C3DEF">
        <w:rPr>
          <w:rFonts w:ascii="Times New Roman" w:eastAsia="Times New Roman" w:hAnsi="Times New Roman" w:cs="Times New Roman"/>
          <w:lang w:eastAsia="en-GB"/>
        </w:rPr>
        <w:t>Swaziland is a lower-middle income country</w:t>
      </w:r>
      <w:r w:rsidRPr="007C3DEF">
        <w:rPr>
          <w:rFonts w:ascii="Times New Roman" w:eastAsia="Times New Roman" w:hAnsi="Times New Roman" w:cs="Times New Roman"/>
          <w:position w:val="6"/>
          <w:vertAlign w:val="superscript"/>
          <w:lang w:eastAsia="en-GB"/>
        </w:rPr>
        <w:footnoteReference w:id="1"/>
      </w:r>
      <w:r w:rsidRPr="007C3DEF">
        <w:rPr>
          <w:rFonts w:ascii="Times New Roman" w:eastAsia="Times New Roman" w:hAnsi="Times New Roman" w:cs="Times New Roman"/>
          <w:lang w:eastAsia="en-GB"/>
        </w:rPr>
        <w:t xml:space="preserve"> (OECD DAC list 2013) with a population of approximately 1.2 million people. </w:t>
      </w:r>
      <w:r w:rsidRPr="007C3DEF">
        <w:rPr>
          <w:rFonts w:ascii="Times New Roman" w:hAnsi="Times New Roman" w:cs="Times New Roman"/>
          <w:lang w:val="en-IE"/>
        </w:rPr>
        <w:t>Swaziland has the 7</w:t>
      </w:r>
      <w:r w:rsidRPr="007C3DEF">
        <w:rPr>
          <w:rFonts w:ascii="Times New Roman" w:hAnsi="Times New Roman" w:cs="Times New Roman"/>
          <w:vertAlign w:val="superscript"/>
          <w:lang w:val="en-IE"/>
        </w:rPr>
        <w:t>th</w:t>
      </w:r>
      <w:r w:rsidRPr="007C3DEF">
        <w:rPr>
          <w:rFonts w:ascii="Times New Roman" w:hAnsi="Times New Roman" w:cs="Times New Roman"/>
          <w:lang w:val="en-IE"/>
        </w:rPr>
        <w:t xml:space="preserve"> most unequal income distribution in the world. </w:t>
      </w:r>
      <w:r w:rsidRPr="007C3DEF">
        <w:rPr>
          <w:rFonts w:ascii="Times New Roman" w:eastAsia="Times New Roman" w:hAnsi="Times New Roman" w:cs="Times New Roman"/>
          <w:lang w:eastAsia="en-GB"/>
        </w:rPr>
        <w:t>Economic growth over the past decade has remained slow, with real Gross Domestic Product (GDP) averaging around 2-3%</w:t>
      </w:r>
      <w:r w:rsidRPr="007C3DEF">
        <w:rPr>
          <w:rFonts w:ascii="Times New Roman" w:eastAsia="Times New Roman" w:hAnsi="Times New Roman" w:cs="Times New Roman"/>
          <w:position w:val="6"/>
          <w:lang w:eastAsia="en-GB"/>
        </w:rPr>
        <w:footnoteReference w:id="2"/>
      </w:r>
      <w:r w:rsidRPr="007C3DEF">
        <w:rPr>
          <w:rFonts w:ascii="Times New Roman" w:eastAsia="Times New Roman" w:hAnsi="Times New Roman" w:cs="Times New Roman"/>
          <w:lang w:eastAsia="en-GB"/>
        </w:rPr>
        <w:t xml:space="preserve"> and then falling to 0.2% in 2012 and 0.8% in 2013</w:t>
      </w:r>
      <w:r w:rsidRPr="007C3DEF">
        <w:rPr>
          <w:rFonts w:ascii="Times New Roman" w:eastAsia="Times New Roman" w:hAnsi="Times New Roman" w:cs="Times New Roman"/>
          <w:position w:val="6"/>
          <w:lang w:eastAsia="en-GB"/>
        </w:rPr>
        <w:footnoteReference w:id="3"/>
      </w:r>
      <w:r w:rsidRPr="007C3DEF">
        <w:rPr>
          <w:rFonts w:ascii="Times New Roman" w:eastAsia="Times New Roman" w:hAnsi="Times New Roman" w:cs="Times New Roman"/>
          <w:lang w:eastAsia="en-GB"/>
        </w:rPr>
        <w:t xml:space="preserve">. </w:t>
      </w:r>
      <w:r w:rsidRPr="007C3DEF">
        <w:rPr>
          <w:rFonts w:ascii="Times New Roman" w:hAnsi="Times New Roman" w:cs="Times New Roman"/>
          <w:lang w:val="en-IE"/>
        </w:rPr>
        <w:t>The underperformance of agriculture threatens the livelihood of the majority of people who are dependent (75%) on agriculture. Since 2002, the poverty situation has been exacerbated by the HIV/AIDS epidemic which has become by far the greatest health and socio-economic problem of the nation. Many children are neglected, unprotected, and suffer from malnutrition and other diseases, as well as being at risk of abuse. There is growing evidence that the numbers of child-headed households and street children are increasing, a further indication of the erosion of the caring capacity of the extended community.</w:t>
      </w:r>
    </w:p>
    <w:p w:rsidR="007C3DEF" w:rsidRPr="007C3DEF" w:rsidRDefault="007C3DEF" w:rsidP="007C3DEF">
      <w:pPr>
        <w:tabs>
          <w:tab w:val="left" w:pos="6543"/>
        </w:tabs>
        <w:jc w:val="both"/>
        <w:rPr>
          <w:rFonts w:ascii="Times New Roman" w:hAnsi="Times New Roman" w:cs="Times New Roman"/>
          <w:lang w:val="en-IE"/>
        </w:rPr>
      </w:pPr>
      <w:r w:rsidRPr="007C3DEF">
        <w:rPr>
          <w:rFonts w:ascii="Times New Roman" w:hAnsi="Times New Roman" w:cs="Times New Roman"/>
          <w:lang w:val="en-IE"/>
        </w:rPr>
        <w:t xml:space="preserve">With a growing number of vulnerable people and diverse forms of vulnerability, there is a critical need to: </w:t>
      </w:r>
      <w:proofErr w:type="spellStart"/>
      <w:r w:rsidRPr="007C3DEF">
        <w:rPr>
          <w:rFonts w:ascii="Times New Roman" w:hAnsi="Times New Roman" w:cs="Times New Roman"/>
          <w:lang w:val="en-IE"/>
        </w:rPr>
        <w:t>i</w:t>
      </w:r>
      <w:proofErr w:type="spellEnd"/>
      <w:r w:rsidRPr="007C3DEF">
        <w:rPr>
          <w:rFonts w:ascii="Times New Roman" w:hAnsi="Times New Roman" w:cs="Times New Roman"/>
          <w:lang w:val="en-IE"/>
        </w:rPr>
        <w:t xml:space="preserve">) build capacity of the social institutions and of social sector staff; ii) create the necessary fiscal space to increase current benefits, increase coverage and possibly cover unsupported vulnerable groups; iii) strengthen communities and households to care for vulnerable children and minimise the risks for more children to become more vulnerable. DPMO has developed with the support of UNICEF a National Social Development Policy (NSDP) adopted in 2010. The NSDP indicates a move away from the traditional ‘therapeutic’ approach towards a more developmental approach which seeks to empower individuals, families and communities to address and manage areas of vulnerability for themselves. The policy document clearly articulates the Departments new understanding of social welfare services, clarifying the different measures among which are social welfare, social care and social support. The DPMO is understaffed, undertrained, centralised and overburdened with non-social work tasks (one third of the time of the social workers is spent in disbursing grants). Beyond the issue of capacity, the functioning at central and regional levels is compounded by a lack of staff, notably auxiliary social workers. </w:t>
      </w:r>
    </w:p>
    <w:p w:rsidR="007C3DEF" w:rsidRPr="007C3DEF" w:rsidRDefault="007C3DEF" w:rsidP="007C3DEF">
      <w:pPr>
        <w:jc w:val="both"/>
        <w:rPr>
          <w:rFonts w:ascii="Times New Roman" w:hAnsi="Times New Roman" w:cs="Times New Roman"/>
          <w:lang w:val="en-IE"/>
        </w:rPr>
      </w:pPr>
      <w:r w:rsidRPr="007C3DEF">
        <w:rPr>
          <w:rFonts w:ascii="Times New Roman" w:hAnsi="Times New Roman" w:cs="Times New Roman"/>
          <w:lang w:val="en-IE"/>
        </w:rPr>
        <w:t>The European Union (EU) is supporting the Government of the Kingdom of Swaziland (</w:t>
      </w:r>
      <w:proofErr w:type="spellStart"/>
      <w:r w:rsidRPr="007C3DEF">
        <w:rPr>
          <w:rFonts w:ascii="Times New Roman" w:hAnsi="Times New Roman" w:cs="Times New Roman"/>
          <w:lang w:val="en-IE"/>
        </w:rPr>
        <w:t>GoKS</w:t>
      </w:r>
      <w:proofErr w:type="spellEnd"/>
      <w:r w:rsidRPr="007C3DEF">
        <w:rPr>
          <w:rFonts w:ascii="Times New Roman" w:hAnsi="Times New Roman" w:cs="Times New Roman"/>
          <w:lang w:val="en-IE"/>
        </w:rPr>
        <w:t xml:space="preserve">), through a technical assistance arrangement, to develop an integrated sustainable system of social protection that can deliver quality social protection to all citizens within the context of a nationally endorsed social protection policy.  The Ministry of Economic Planning &amp; Development (MEPD) contracted </w:t>
      </w:r>
      <w:proofErr w:type="spellStart"/>
      <w:r w:rsidRPr="007C3DEF">
        <w:rPr>
          <w:rFonts w:ascii="Times New Roman" w:hAnsi="Times New Roman" w:cs="Times New Roman"/>
          <w:lang w:val="en-IE"/>
        </w:rPr>
        <w:t>Hulla</w:t>
      </w:r>
      <w:proofErr w:type="spellEnd"/>
      <w:r w:rsidRPr="007C3DEF">
        <w:rPr>
          <w:rFonts w:ascii="Times New Roman" w:hAnsi="Times New Roman" w:cs="Times New Roman"/>
          <w:lang w:val="en-IE"/>
        </w:rPr>
        <w:t xml:space="preserve"> &amp; Co Human Dynamics to provide technical assistance services to the Government of the Kingdom of Swaziland to support the development of a social protection system for Swaziland. This Technical Assistance is being provided through a team of three Key Experts (KE1-3), who have been working collaboratively within the Deputy Prime Minister’s Office and the University of Swaziland (UNISWA). </w:t>
      </w:r>
    </w:p>
    <w:p w:rsidR="007C3DEF" w:rsidRPr="007C3DEF" w:rsidRDefault="007C3DEF" w:rsidP="007C3DEF">
      <w:pPr>
        <w:jc w:val="both"/>
        <w:rPr>
          <w:rFonts w:ascii="Times New Roman" w:hAnsi="Times New Roman" w:cs="Times New Roman"/>
          <w:lang w:val="en-IE"/>
        </w:rPr>
      </w:pPr>
      <w:r w:rsidRPr="007C3DEF">
        <w:rPr>
          <w:rFonts w:ascii="Times New Roman" w:hAnsi="Times New Roman" w:cs="Times New Roman"/>
          <w:lang w:val="en-IE"/>
        </w:rPr>
        <w:t xml:space="preserve">In order to address the staff capacity gaps of government in the social work service areas, the University of Swaziland (UNISWA) has developed and introduced a Bachelor of Social Work (BSW) degree programme.  The BSW curriculum is being revised with the support from the Social Protection System Technical Assistance Team (SPS-TAT) and is waiting for Senate approval for implementation. In addition, the SPS-TAT supports the Department of Sociology and Social Work to draft a social work training field education manual, which is now under review by the faculty members. Provided that the social work programme is still understaffed, one of the key experts (KE3) </w:t>
      </w:r>
      <w:r w:rsidRPr="007C3DEF">
        <w:rPr>
          <w:rFonts w:ascii="Times New Roman" w:hAnsi="Times New Roman" w:cs="Times New Roman"/>
          <w:lang w:val="en-IE"/>
        </w:rPr>
        <w:lastRenderedPageBreak/>
        <w:t xml:space="preserve">from the SPS-TAT is directly involved in teaching of full semester courses since the beginning of the project.  </w:t>
      </w:r>
    </w:p>
    <w:p w:rsidR="007C3DEF" w:rsidRPr="007C3DEF" w:rsidRDefault="007C3DEF" w:rsidP="007C3DEF">
      <w:pPr>
        <w:keepNext/>
        <w:keepLines/>
        <w:spacing w:before="240" w:after="0"/>
        <w:outlineLvl w:val="0"/>
        <w:rPr>
          <w:rFonts w:ascii="Times New Roman" w:eastAsiaTheme="majorEastAsia" w:hAnsi="Times New Roman" w:cs="Times New Roman"/>
          <w:b/>
          <w:color w:val="2E74B5" w:themeColor="accent1" w:themeShade="BF"/>
          <w:sz w:val="24"/>
          <w:szCs w:val="24"/>
          <w:lang w:val="en-IE"/>
        </w:rPr>
      </w:pPr>
      <w:r w:rsidRPr="007C3DEF">
        <w:rPr>
          <w:rFonts w:ascii="Times New Roman" w:eastAsiaTheme="majorEastAsia" w:hAnsi="Times New Roman" w:cs="Times New Roman"/>
          <w:b/>
          <w:color w:val="2E74B5" w:themeColor="accent1" w:themeShade="BF"/>
          <w:sz w:val="24"/>
          <w:szCs w:val="24"/>
          <w:lang w:val="en-IE"/>
        </w:rPr>
        <w:t xml:space="preserve">2. Sub-components in the Technical Assistance </w:t>
      </w:r>
      <w:proofErr w:type="spellStart"/>
      <w:r w:rsidRPr="007C3DEF">
        <w:rPr>
          <w:rFonts w:ascii="Times New Roman" w:eastAsiaTheme="majorEastAsia" w:hAnsi="Times New Roman" w:cs="Times New Roman"/>
          <w:b/>
          <w:color w:val="2E74B5" w:themeColor="accent1" w:themeShade="BF"/>
          <w:sz w:val="24"/>
          <w:szCs w:val="24"/>
          <w:lang w:val="en-IE"/>
        </w:rPr>
        <w:t>ToR</w:t>
      </w:r>
      <w:proofErr w:type="spellEnd"/>
    </w:p>
    <w:p w:rsidR="007C3DEF" w:rsidRPr="007C3DEF" w:rsidRDefault="007C3DEF" w:rsidP="007C3DEF">
      <w:pPr>
        <w:jc w:val="both"/>
        <w:rPr>
          <w:rFonts w:ascii="Times New Roman" w:hAnsi="Times New Roman" w:cs="Times New Roman"/>
          <w:bCs/>
          <w:lang w:val="en-US"/>
        </w:rPr>
      </w:pPr>
      <w:r w:rsidRPr="007C3DEF">
        <w:rPr>
          <w:rFonts w:ascii="Times New Roman" w:hAnsi="Times New Roman" w:cs="Times New Roman"/>
          <w:bCs/>
          <w:lang w:val="en-US"/>
        </w:rPr>
        <w:t xml:space="preserve">The following sub-components in the </w:t>
      </w:r>
      <w:proofErr w:type="spellStart"/>
      <w:r w:rsidRPr="007C3DEF">
        <w:rPr>
          <w:rFonts w:ascii="Times New Roman" w:hAnsi="Times New Roman" w:cs="Times New Roman"/>
          <w:bCs/>
          <w:lang w:val="en-US"/>
        </w:rPr>
        <w:t>ToR</w:t>
      </w:r>
      <w:proofErr w:type="spellEnd"/>
      <w:r w:rsidRPr="007C3DEF">
        <w:rPr>
          <w:rFonts w:ascii="Times New Roman" w:hAnsi="Times New Roman" w:cs="Times New Roman"/>
          <w:bCs/>
          <w:lang w:val="en-US"/>
        </w:rPr>
        <w:t xml:space="preserve"> of Technical Assistance for the Development of a Social Protection System for Swaziland require many activities to be undertaken by the Technical Assistance team to professionalize social welfare provision in the country and improve its delivery and accountability in fulfilling the various mandates provided under national legislation and regulation, as well as improving the legislative and regulatory basis in order to protect the poor and vulnerable. To achieve this, the Technical Assistance Team requires good, knowledgeable, and experienced academic experts for senior non-key expert (SNKEs) positions to build the capacities of the social work </w:t>
      </w:r>
      <w:proofErr w:type="spellStart"/>
      <w:r w:rsidRPr="007C3DEF">
        <w:rPr>
          <w:rFonts w:ascii="Times New Roman" w:hAnsi="Times New Roman" w:cs="Times New Roman"/>
          <w:bCs/>
          <w:lang w:val="en-US"/>
        </w:rPr>
        <w:t>programme</w:t>
      </w:r>
      <w:proofErr w:type="spellEnd"/>
      <w:r w:rsidRPr="007C3DEF">
        <w:rPr>
          <w:rFonts w:ascii="Times New Roman" w:hAnsi="Times New Roman" w:cs="Times New Roman"/>
          <w:bCs/>
          <w:lang w:val="en-US"/>
        </w:rPr>
        <w:t xml:space="preserve"> at the University of Swaziland. In particular, the SNKEs will contribute to achieve the following specific object of the </w:t>
      </w:r>
      <w:proofErr w:type="spellStart"/>
      <w:r w:rsidRPr="007C3DEF">
        <w:rPr>
          <w:rFonts w:ascii="Times New Roman" w:hAnsi="Times New Roman" w:cs="Times New Roman"/>
          <w:bCs/>
          <w:lang w:val="en-US"/>
        </w:rPr>
        <w:t>ToR</w:t>
      </w:r>
      <w:proofErr w:type="spellEnd"/>
      <w:r w:rsidRPr="007C3DEF">
        <w:rPr>
          <w:rFonts w:ascii="Times New Roman" w:hAnsi="Times New Roman" w:cs="Times New Roman"/>
          <w:bCs/>
          <w:lang w:val="en-US"/>
        </w:rPr>
        <w:t xml:space="preserve">: </w:t>
      </w:r>
    </w:p>
    <w:p w:rsidR="007C3DEF" w:rsidRPr="007C3DEF" w:rsidRDefault="007C3DEF" w:rsidP="007C3DEF">
      <w:pPr>
        <w:jc w:val="both"/>
        <w:rPr>
          <w:rFonts w:ascii="Times New Roman" w:hAnsi="Times New Roman" w:cs="Times New Roman"/>
          <w:lang w:val="en-IE"/>
        </w:rPr>
      </w:pPr>
      <w:r w:rsidRPr="007C3DEF">
        <w:rPr>
          <w:rFonts w:ascii="Times New Roman" w:hAnsi="Times New Roman" w:cs="Times New Roman"/>
          <w:b/>
          <w:i/>
          <w:iCs/>
          <w:color w:val="5B9BD5" w:themeColor="accent1"/>
          <w:lang w:val="en-IE"/>
        </w:rPr>
        <w:t>Specific Objective 1:</w:t>
      </w:r>
      <w:r w:rsidRPr="007C3DEF">
        <w:rPr>
          <w:rFonts w:ascii="Times New Roman" w:hAnsi="Times New Roman" w:cs="Times New Roman"/>
          <w:b/>
          <w:bCs/>
          <w:lang w:val="en-IE"/>
        </w:rPr>
        <w:t xml:space="preserve"> </w:t>
      </w:r>
      <w:r w:rsidRPr="007C3DEF">
        <w:rPr>
          <w:rFonts w:ascii="Times New Roman" w:eastAsia="Calibri" w:hAnsi="Times New Roman" w:cs="Times New Roman"/>
          <w:spacing w:val="-2"/>
          <w:shd w:val="clear" w:color="auto" w:fill="FFFFFF"/>
          <w:lang w:val="en-IE"/>
        </w:rPr>
        <w:t>Institutional capacity, regulatory, and oversight functions of government are strengthened</w:t>
      </w:r>
      <w:r w:rsidRPr="007C3DEF">
        <w:rPr>
          <w:rFonts w:ascii="Times New Roman" w:hAnsi="Times New Roman" w:cs="Times New Roman"/>
          <w:lang w:val="en-IE"/>
        </w:rPr>
        <w:t xml:space="preserve"> to deliver social protection for the most vulnerable.</w:t>
      </w:r>
    </w:p>
    <w:p w:rsidR="007C3DEF" w:rsidRPr="007C3DEF" w:rsidRDefault="007C3DEF" w:rsidP="007C3DEF">
      <w:pPr>
        <w:keepNext/>
        <w:keepLines/>
        <w:spacing w:before="240" w:after="0"/>
        <w:outlineLvl w:val="0"/>
        <w:rPr>
          <w:rFonts w:ascii="Times New Roman" w:eastAsiaTheme="majorEastAsia" w:hAnsi="Times New Roman" w:cs="Times New Roman"/>
          <w:b/>
          <w:iCs/>
          <w:color w:val="5B9BD5" w:themeColor="accent1"/>
          <w:sz w:val="24"/>
          <w:szCs w:val="32"/>
          <w:lang w:val="en-IE"/>
        </w:rPr>
      </w:pPr>
      <w:r w:rsidRPr="007C3DEF">
        <w:rPr>
          <w:rFonts w:ascii="Times New Roman" w:eastAsiaTheme="majorEastAsia" w:hAnsi="Times New Roman" w:cs="Times New Roman"/>
          <w:b/>
          <w:iCs/>
          <w:color w:val="5B9BD5" w:themeColor="accent1"/>
          <w:sz w:val="24"/>
          <w:szCs w:val="32"/>
          <w:lang w:val="en-IE"/>
        </w:rPr>
        <w:t xml:space="preserve">3. Objective of this </w:t>
      </w:r>
      <w:proofErr w:type="spellStart"/>
      <w:r w:rsidRPr="007C3DEF">
        <w:rPr>
          <w:rFonts w:ascii="Times New Roman" w:eastAsiaTheme="majorEastAsia" w:hAnsi="Times New Roman" w:cs="Times New Roman"/>
          <w:b/>
          <w:iCs/>
          <w:color w:val="5B9BD5" w:themeColor="accent1"/>
          <w:sz w:val="24"/>
          <w:szCs w:val="32"/>
          <w:lang w:val="en-IE"/>
        </w:rPr>
        <w:t>ToR</w:t>
      </w:r>
      <w:proofErr w:type="spellEnd"/>
    </w:p>
    <w:p w:rsidR="007C3DEF" w:rsidRPr="007C3DEF" w:rsidRDefault="007C3DEF" w:rsidP="007C3DEF">
      <w:pPr>
        <w:jc w:val="both"/>
        <w:rPr>
          <w:rFonts w:ascii="Times New Roman" w:hAnsi="Times New Roman" w:cs="Times New Roman"/>
          <w:szCs w:val="24"/>
          <w:lang w:val="en-IE"/>
        </w:rPr>
      </w:pPr>
      <w:r w:rsidRPr="007C3DEF">
        <w:rPr>
          <w:rFonts w:ascii="Times New Roman" w:hAnsi="Times New Roman" w:cs="Times New Roman"/>
          <w:szCs w:val="24"/>
          <w:lang w:val="en-IE"/>
        </w:rPr>
        <w:t xml:space="preserve">The objective of this </w:t>
      </w:r>
      <w:proofErr w:type="spellStart"/>
      <w:r w:rsidRPr="007C3DEF">
        <w:rPr>
          <w:rFonts w:ascii="Times New Roman" w:hAnsi="Times New Roman" w:cs="Times New Roman"/>
          <w:szCs w:val="24"/>
          <w:lang w:val="en-IE"/>
        </w:rPr>
        <w:t>ToR</w:t>
      </w:r>
      <w:proofErr w:type="spellEnd"/>
      <w:r w:rsidRPr="007C3DEF">
        <w:rPr>
          <w:rFonts w:ascii="Times New Roman" w:hAnsi="Times New Roman" w:cs="Times New Roman"/>
          <w:szCs w:val="24"/>
          <w:lang w:val="en-IE"/>
        </w:rPr>
        <w:t xml:space="preserve"> is to identify and assign academic experts (specialists) to strengthen the social work programme in the areas of field education training. The SNKE for academic capacity building, working under the SPS-TAT team leader and collaborating with KE3 and Head of Department (</w:t>
      </w:r>
      <w:proofErr w:type="spellStart"/>
      <w:r w:rsidRPr="007C3DEF">
        <w:rPr>
          <w:rFonts w:ascii="Times New Roman" w:hAnsi="Times New Roman" w:cs="Times New Roman"/>
          <w:szCs w:val="24"/>
          <w:lang w:val="en-IE"/>
        </w:rPr>
        <w:t>HoD</w:t>
      </w:r>
      <w:proofErr w:type="spellEnd"/>
      <w:r w:rsidRPr="007C3DEF">
        <w:rPr>
          <w:rFonts w:ascii="Times New Roman" w:hAnsi="Times New Roman" w:cs="Times New Roman"/>
          <w:szCs w:val="24"/>
          <w:lang w:val="en-IE"/>
        </w:rPr>
        <w:t xml:space="preserve">) in the Department of Sociology and Social Work in UNISWA will contribute towards establishment of a field training system in the social work programme. </w:t>
      </w:r>
    </w:p>
    <w:p w:rsidR="007C3DEF" w:rsidRPr="007C3DEF" w:rsidRDefault="007C3DEF" w:rsidP="007C3DEF">
      <w:pPr>
        <w:keepNext/>
        <w:keepLines/>
        <w:spacing w:before="240" w:after="0"/>
        <w:outlineLvl w:val="0"/>
        <w:rPr>
          <w:rFonts w:ascii="Times New Roman" w:eastAsiaTheme="majorEastAsia" w:hAnsi="Times New Roman" w:cs="Times New Roman"/>
          <w:b/>
          <w:iCs/>
          <w:color w:val="5B9BD5" w:themeColor="accent1"/>
          <w:sz w:val="24"/>
          <w:szCs w:val="32"/>
          <w:lang w:val="en-IE"/>
        </w:rPr>
      </w:pPr>
      <w:r w:rsidRPr="007C3DEF">
        <w:rPr>
          <w:rFonts w:ascii="Times New Roman" w:eastAsiaTheme="majorEastAsia" w:hAnsi="Times New Roman" w:cs="Times New Roman"/>
          <w:b/>
          <w:iCs/>
          <w:color w:val="5B9BD5" w:themeColor="accent1"/>
          <w:sz w:val="24"/>
          <w:szCs w:val="32"/>
          <w:lang w:val="en-IE"/>
        </w:rPr>
        <w:t>4. Activities, deliverables and timeframe</w:t>
      </w:r>
    </w:p>
    <w:p w:rsidR="007C3DEF" w:rsidRPr="007C3DEF" w:rsidRDefault="007C3DEF" w:rsidP="007C3DEF">
      <w:pPr>
        <w:jc w:val="both"/>
        <w:rPr>
          <w:rFonts w:ascii="Times New Roman" w:hAnsi="Times New Roman" w:cs="Times New Roman"/>
          <w:lang w:val="en-IE"/>
        </w:rPr>
      </w:pPr>
      <w:r w:rsidRPr="007C3DEF">
        <w:rPr>
          <w:rFonts w:ascii="Times New Roman" w:hAnsi="Times New Roman" w:cs="Times New Roman"/>
          <w:lang w:val="en-IE"/>
        </w:rPr>
        <w:t>Activities by the senior non-key expert for social work field education training will require expertise/specialization in social work field education system establishment. The specific activities shall include the following.</w:t>
      </w:r>
    </w:p>
    <w:p w:rsidR="007C3DEF" w:rsidRPr="007C3DEF" w:rsidRDefault="007C3DEF" w:rsidP="007C3DEF">
      <w:pPr>
        <w:numPr>
          <w:ilvl w:val="0"/>
          <w:numId w:val="1"/>
        </w:numPr>
        <w:contextualSpacing/>
        <w:jc w:val="both"/>
        <w:rPr>
          <w:rFonts w:ascii="Times New Roman" w:hAnsi="Times New Roman" w:cs="Times New Roman"/>
          <w:szCs w:val="24"/>
          <w:lang w:val="en-IE"/>
        </w:rPr>
      </w:pPr>
      <w:r w:rsidRPr="007C3DEF">
        <w:rPr>
          <w:rFonts w:ascii="Times New Roman" w:hAnsi="Times New Roman" w:cs="Times New Roman"/>
          <w:szCs w:val="24"/>
          <w:lang w:val="en-IE"/>
        </w:rPr>
        <w:t xml:space="preserve">Conduct assessment on available/potential field placement agencies and field education supervisors. </w:t>
      </w:r>
    </w:p>
    <w:p w:rsidR="007C3DEF" w:rsidRPr="007C3DEF" w:rsidRDefault="007C3DEF" w:rsidP="007C3DEF">
      <w:pPr>
        <w:numPr>
          <w:ilvl w:val="0"/>
          <w:numId w:val="1"/>
        </w:numPr>
        <w:contextualSpacing/>
        <w:jc w:val="both"/>
        <w:rPr>
          <w:rFonts w:ascii="Times New Roman" w:hAnsi="Times New Roman" w:cs="Times New Roman"/>
          <w:szCs w:val="24"/>
          <w:lang w:val="en-IE"/>
        </w:rPr>
      </w:pPr>
      <w:r w:rsidRPr="007C3DEF">
        <w:rPr>
          <w:rFonts w:ascii="Times New Roman" w:hAnsi="Times New Roman" w:cs="Times New Roman"/>
          <w:szCs w:val="24"/>
          <w:lang w:val="en-IE"/>
        </w:rPr>
        <w:t>Establish a database of existing/potential placement agencies and supervisors and their experience/qualifications for the role.</w:t>
      </w:r>
    </w:p>
    <w:p w:rsidR="007C3DEF" w:rsidRPr="007C3DEF" w:rsidRDefault="007C3DEF" w:rsidP="007C3DEF">
      <w:pPr>
        <w:numPr>
          <w:ilvl w:val="0"/>
          <w:numId w:val="1"/>
        </w:numPr>
        <w:contextualSpacing/>
        <w:jc w:val="both"/>
        <w:rPr>
          <w:rFonts w:ascii="Times New Roman" w:hAnsi="Times New Roman" w:cs="Times New Roman"/>
          <w:szCs w:val="24"/>
          <w:lang w:val="en-IE"/>
        </w:rPr>
      </w:pPr>
      <w:r w:rsidRPr="007C3DEF">
        <w:rPr>
          <w:rFonts w:ascii="Times New Roman" w:hAnsi="Times New Roman" w:cs="Times New Roman"/>
          <w:szCs w:val="24"/>
          <w:lang w:val="en-IE"/>
        </w:rPr>
        <w:t>Prepare field training material (based on the field education manual, and social work profession standards).</w:t>
      </w:r>
    </w:p>
    <w:p w:rsidR="007C3DEF" w:rsidRPr="007C3DEF" w:rsidRDefault="007C3DEF" w:rsidP="007C3DEF">
      <w:pPr>
        <w:numPr>
          <w:ilvl w:val="0"/>
          <w:numId w:val="1"/>
        </w:numPr>
        <w:contextualSpacing/>
        <w:jc w:val="both"/>
        <w:rPr>
          <w:rFonts w:ascii="Times New Roman" w:hAnsi="Times New Roman" w:cs="Times New Roman"/>
          <w:szCs w:val="24"/>
          <w:lang w:val="en-IE"/>
        </w:rPr>
      </w:pPr>
      <w:r w:rsidRPr="007C3DEF">
        <w:rPr>
          <w:rFonts w:ascii="Times New Roman" w:hAnsi="Times New Roman" w:cs="Times New Roman"/>
          <w:szCs w:val="24"/>
          <w:lang w:val="en-IE"/>
        </w:rPr>
        <w:t>Provide training for social work staff and agency-based supervisors on social work field supervision.</w:t>
      </w:r>
    </w:p>
    <w:p w:rsidR="007C3DEF" w:rsidRPr="007C3DEF" w:rsidRDefault="007C3DEF" w:rsidP="007C3DEF">
      <w:pPr>
        <w:numPr>
          <w:ilvl w:val="0"/>
          <w:numId w:val="1"/>
        </w:numPr>
        <w:contextualSpacing/>
        <w:jc w:val="both"/>
        <w:rPr>
          <w:rFonts w:ascii="Times New Roman" w:hAnsi="Times New Roman" w:cs="Times New Roman"/>
          <w:szCs w:val="24"/>
          <w:lang w:val="en-IE"/>
        </w:rPr>
      </w:pPr>
      <w:r w:rsidRPr="007C3DEF">
        <w:rPr>
          <w:rFonts w:ascii="Times New Roman" w:hAnsi="Times New Roman" w:cs="Times New Roman"/>
          <w:szCs w:val="24"/>
          <w:lang w:val="en-IE"/>
        </w:rPr>
        <w:t xml:space="preserve">Provide field placement (pre-placement and on placement) orientation/training for social work students. </w:t>
      </w:r>
    </w:p>
    <w:p w:rsidR="007C3DEF" w:rsidRPr="007C3DEF" w:rsidRDefault="007C3DEF" w:rsidP="007C3DEF">
      <w:pPr>
        <w:numPr>
          <w:ilvl w:val="0"/>
          <w:numId w:val="1"/>
        </w:numPr>
        <w:contextualSpacing/>
        <w:jc w:val="both"/>
        <w:rPr>
          <w:rFonts w:ascii="Times New Roman" w:hAnsi="Times New Roman" w:cs="Times New Roman"/>
          <w:szCs w:val="24"/>
          <w:lang w:val="en-IE"/>
        </w:rPr>
      </w:pPr>
      <w:r w:rsidRPr="007C3DEF">
        <w:rPr>
          <w:rFonts w:ascii="Times New Roman" w:hAnsi="Times New Roman" w:cs="Times New Roman"/>
          <w:szCs w:val="24"/>
          <w:lang w:val="en-IE"/>
        </w:rPr>
        <w:t xml:space="preserve">Support and mentor an academic colleague in the Department of Sociology and Social Work in taking over the role to coordinate and supervise the field training processes. </w:t>
      </w:r>
    </w:p>
    <w:p w:rsidR="007C3DEF" w:rsidRPr="007C3DEF" w:rsidRDefault="007C3DEF" w:rsidP="007C3DEF">
      <w:pPr>
        <w:jc w:val="both"/>
        <w:rPr>
          <w:rFonts w:ascii="Times New Roman" w:hAnsi="Times New Roman" w:cs="Times New Roman"/>
          <w:b/>
          <w:szCs w:val="24"/>
          <w:lang w:val="en-IE"/>
        </w:rPr>
      </w:pPr>
      <w:r w:rsidRPr="007C3DEF">
        <w:rPr>
          <w:rFonts w:ascii="Times New Roman" w:hAnsi="Times New Roman" w:cs="Times New Roman"/>
          <w:b/>
          <w:szCs w:val="24"/>
          <w:lang w:val="en-IE"/>
        </w:rPr>
        <w:t>Expected results:</w:t>
      </w:r>
    </w:p>
    <w:p w:rsidR="007C3DEF" w:rsidRPr="007C3DEF" w:rsidRDefault="007C3DEF" w:rsidP="007C3DEF">
      <w:pPr>
        <w:numPr>
          <w:ilvl w:val="0"/>
          <w:numId w:val="2"/>
        </w:numPr>
        <w:contextualSpacing/>
        <w:jc w:val="both"/>
        <w:rPr>
          <w:rFonts w:ascii="Times New Roman" w:hAnsi="Times New Roman" w:cs="Times New Roman"/>
          <w:szCs w:val="24"/>
          <w:lang w:val="en-IE"/>
        </w:rPr>
      </w:pPr>
      <w:r w:rsidRPr="007C3DEF">
        <w:rPr>
          <w:rFonts w:ascii="Times New Roman" w:hAnsi="Times New Roman" w:cs="Times New Roman"/>
          <w:szCs w:val="24"/>
          <w:lang w:val="en-IE"/>
        </w:rPr>
        <w:t>A database of field placement agencies and supervisors established.</w:t>
      </w:r>
    </w:p>
    <w:p w:rsidR="007C3DEF" w:rsidRPr="007C3DEF" w:rsidRDefault="007C3DEF" w:rsidP="007C3DEF">
      <w:pPr>
        <w:numPr>
          <w:ilvl w:val="0"/>
          <w:numId w:val="2"/>
        </w:numPr>
        <w:contextualSpacing/>
        <w:jc w:val="both"/>
        <w:rPr>
          <w:rFonts w:ascii="Times New Roman" w:hAnsi="Times New Roman" w:cs="Times New Roman"/>
          <w:szCs w:val="24"/>
          <w:lang w:val="en-IE"/>
        </w:rPr>
      </w:pPr>
      <w:r w:rsidRPr="007C3DEF">
        <w:rPr>
          <w:rFonts w:ascii="Times New Roman" w:hAnsi="Times New Roman" w:cs="Times New Roman"/>
          <w:szCs w:val="24"/>
          <w:lang w:val="en-IE"/>
        </w:rPr>
        <w:t>Field education supervisors’ training material prepared and available for use.</w:t>
      </w:r>
    </w:p>
    <w:p w:rsidR="007C3DEF" w:rsidRPr="007C3DEF" w:rsidRDefault="007C3DEF" w:rsidP="007C3DEF">
      <w:pPr>
        <w:numPr>
          <w:ilvl w:val="0"/>
          <w:numId w:val="2"/>
        </w:numPr>
        <w:contextualSpacing/>
        <w:jc w:val="both"/>
        <w:rPr>
          <w:rFonts w:ascii="Times New Roman" w:hAnsi="Times New Roman" w:cs="Times New Roman"/>
          <w:szCs w:val="24"/>
          <w:lang w:val="en-IE"/>
        </w:rPr>
      </w:pPr>
      <w:r w:rsidRPr="007C3DEF">
        <w:rPr>
          <w:rFonts w:ascii="Times New Roman" w:hAnsi="Times New Roman" w:cs="Times New Roman"/>
          <w:szCs w:val="24"/>
          <w:lang w:val="en-IE"/>
        </w:rPr>
        <w:t xml:space="preserve">Agency-based field supervisors received training and certified as agency-based social work field education instructors. </w:t>
      </w:r>
    </w:p>
    <w:p w:rsidR="007C3DEF" w:rsidRPr="007C3DEF" w:rsidRDefault="007C3DEF" w:rsidP="007C3DEF">
      <w:pPr>
        <w:numPr>
          <w:ilvl w:val="0"/>
          <w:numId w:val="2"/>
        </w:numPr>
        <w:contextualSpacing/>
        <w:jc w:val="both"/>
        <w:rPr>
          <w:rFonts w:ascii="Times New Roman" w:hAnsi="Times New Roman" w:cs="Times New Roman"/>
          <w:szCs w:val="24"/>
          <w:lang w:val="en-IE"/>
        </w:rPr>
      </w:pPr>
      <w:r w:rsidRPr="007C3DEF">
        <w:rPr>
          <w:rFonts w:ascii="Times New Roman" w:hAnsi="Times New Roman" w:cs="Times New Roman"/>
          <w:szCs w:val="24"/>
          <w:lang w:val="en-IE"/>
        </w:rPr>
        <w:t>Students received pre-placement and on-placement orientation/training and reports prepared on the outcome.</w:t>
      </w:r>
    </w:p>
    <w:p w:rsidR="007C3DEF" w:rsidRPr="007C3DEF" w:rsidRDefault="007C3DEF" w:rsidP="007C3DEF">
      <w:pPr>
        <w:numPr>
          <w:ilvl w:val="0"/>
          <w:numId w:val="2"/>
        </w:numPr>
        <w:contextualSpacing/>
        <w:jc w:val="both"/>
        <w:rPr>
          <w:rFonts w:ascii="Times New Roman" w:hAnsi="Times New Roman" w:cs="Times New Roman"/>
          <w:szCs w:val="24"/>
          <w:lang w:val="en-IE"/>
        </w:rPr>
      </w:pPr>
      <w:r w:rsidRPr="007C3DEF">
        <w:rPr>
          <w:rFonts w:ascii="Times New Roman" w:hAnsi="Times New Roman" w:cs="Times New Roman"/>
          <w:szCs w:val="24"/>
          <w:lang w:val="en-IE"/>
        </w:rPr>
        <w:t>Staff member in the Department of Sociology and Social Work equipped to take over the role of Field Education Coordinator</w:t>
      </w:r>
    </w:p>
    <w:p w:rsidR="007C3DEF" w:rsidRPr="007C3DEF" w:rsidRDefault="007C3DEF" w:rsidP="007C3DEF">
      <w:pPr>
        <w:tabs>
          <w:tab w:val="left" w:pos="6543"/>
        </w:tabs>
        <w:jc w:val="both"/>
        <w:rPr>
          <w:rFonts w:ascii="Times New Roman" w:hAnsi="Times New Roman" w:cs="Times New Roman"/>
          <w:szCs w:val="24"/>
          <w:lang w:val="en-IE"/>
        </w:rPr>
      </w:pPr>
      <w:r w:rsidRPr="007C3DEF">
        <w:rPr>
          <w:rFonts w:ascii="Times New Roman" w:hAnsi="Times New Roman" w:cs="Times New Roman"/>
          <w:szCs w:val="24"/>
          <w:lang w:val="en-IE"/>
        </w:rPr>
        <w:lastRenderedPageBreak/>
        <w:t xml:space="preserve">Required days for the above deliverables will be 60 working days. </w:t>
      </w:r>
    </w:p>
    <w:p w:rsidR="007C3DEF" w:rsidRPr="007C3DEF" w:rsidRDefault="007C3DEF" w:rsidP="007C3DEF">
      <w:pPr>
        <w:tabs>
          <w:tab w:val="left" w:pos="6543"/>
        </w:tabs>
        <w:jc w:val="both"/>
        <w:rPr>
          <w:rFonts w:ascii="Times New Roman" w:hAnsi="Times New Roman" w:cs="Times New Roman"/>
          <w:szCs w:val="24"/>
          <w:lang w:val="en-IE"/>
        </w:rPr>
      </w:pPr>
      <w:r w:rsidRPr="007C3DEF">
        <w:rPr>
          <w:rFonts w:ascii="Times New Roman" w:hAnsi="Times New Roman" w:cs="Times New Roman"/>
          <w:szCs w:val="24"/>
          <w:lang w:val="en-IE"/>
        </w:rPr>
        <w:t xml:space="preserve">Expected duration of the task will be spread between November 2017 to December 2018. </w:t>
      </w:r>
    </w:p>
    <w:p w:rsidR="007C3DEF" w:rsidRPr="007C3DEF" w:rsidRDefault="007C3DEF" w:rsidP="007C3DEF">
      <w:pPr>
        <w:keepNext/>
        <w:keepLines/>
        <w:spacing w:before="240" w:after="0"/>
        <w:outlineLvl w:val="0"/>
        <w:rPr>
          <w:rFonts w:ascii="Times New Roman" w:eastAsiaTheme="majorEastAsia" w:hAnsi="Times New Roman" w:cs="Times New Roman"/>
          <w:b/>
          <w:iCs/>
          <w:color w:val="5B9BD5" w:themeColor="accent1"/>
          <w:sz w:val="24"/>
          <w:szCs w:val="32"/>
          <w:lang w:val="en-IE"/>
        </w:rPr>
      </w:pPr>
      <w:r w:rsidRPr="007C3DEF">
        <w:rPr>
          <w:rFonts w:ascii="Times New Roman" w:eastAsiaTheme="majorEastAsia" w:hAnsi="Times New Roman" w:cs="Times New Roman"/>
          <w:b/>
          <w:iCs/>
          <w:color w:val="5B9BD5" w:themeColor="accent1"/>
          <w:sz w:val="24"/>
          <w:szCs w:val="32"/>
          <w:lang w:val="en-IE"/>
        </w:rPr>
        <w:t>5. Working arrangements</w:t>
      </w:r>
    </w:p>
    <w:p w:rsidR="007C3DEF" w:rsidRPr="007C3DEF" w:rsidRDefault="007C3DEF" w:rsidP="007C3DEF">
      <w:pPr>
        <w:tabs>
          <w:tab w:val="left" w:pos="6543"/>
        </w:tabs>
        <w:jc w:val="both"/>
        <w:rPr>
          <w:rFonts w:ascii="Times New Roman" w:hAnsi="Times New Roman" w:cs="Times New Roman"/>
          <w:szCs w:val="24"/>
          <w:lang w:val="en-IE"/>
        </w:rPr>
      </w:pPr>
      <w:r w:rsidRPr="007C3DEF">
        <w:rPr>
          <w:rFonts w:ascii="Times New Roman" w:hAnsi="Times New Roman" w:cs="Times New Roman"/>
          <w:szCs w:val="24"/>
          <w:lang w:val="en-IE"/>
        </w:rPr>
        <w:t>The SNKE in field education training will be based in UNISWA and daily activities will be reported to the Head of Department as the UNISWA procedure requires. The SNKE will closely work with KE3 and also directly report to the TAT-TA team leader on a regular basis.</w:t>
      </w:r>
    </w:p>
    <w:p w:rsidR="007C3DEF" w:rsidRPr="007C3DEF" w:rsidRDefault="007C3DEF" w:rsidP="007C3DEF">
      <w:pPr>
        <w:keepNext/>
        <w:keepLines/>
        <w:spacing w:before="240" w:after="0"/>
        <w:outlineLvl w:val="0"/>
        <w:rPr>
          <w:rFonts w:ascii="Times New Roman" w:eastAsiaTheme="majorEastAsia" w:hAnsi="Times New Roman" w:cs="Times New Roman"/>
          <w:b/>
          <w:iCs/>
          <w:color w:val="5B9BD5" w:themeColor="accent1"/>
          <w:sz w:val="24"/>
          <w:szCs w:val="32"/>
          <w:lang w:val="en-IE"/>
        </w:rPr>
      </w:pPr>
      <w:r w:rsidRPr="007C3DEF">
        <w:rPr>
          <w:rFonts w:ascii="Times New Roman" w:eastAsiaTheme="majorEastAsia" w:hAnsi="Times New Roman" w:cs="Times New Roman"/>
          <w:b/>
          <w:iCs/>
          <w:color w:val="5B9BD5" w:themeColor="accent1"/>
          <w:sz w:val="24"/>
          <w:szCs w:val="32"/>
          <w:lang w:val="en-IE"/>
        </w:rPr>
        <w:t>6. Qualification and Experience</w:t>
      </w:r>
    </w:p>
    <w:p w:rsidR="007C3DEF" w:rsidRPr="007C3DEF" w:rsidRDefault="007C3DEF" w:rsidP="007C3DEF">
      <w:pPr>
        <w:tabs>
          <w:tab w:val="left" w:pos="6543"/>
        </w:tabs>
        <w:jc w:val="both"/>
        <w:rPr>
          <w:rFonts w:ascii="Times New Roman" w:hAnsi="Times New Roman" w:cs="Times New Roman"/>
          <w:lang w:val="en-IE"/>
        </w:rPr>
      </w:pPr>
      <w:r w:rsidRPr="007C3DEF">
        <w:rPr>
          <w:rFonts w:ascii="Times New Roman" w:hAnsi="Times New Roman" w:cs="Times New Roman"/>
          <w:lang w:val="en-IE"/>
        </w:rPr>
        <w:t>The SNKE in academic area of social work field education training shall have the following qualification and experience.</w:t>
      </w:r>
    </w:p>
    <w:p w:rsidR="007C3DEF" w:rsidRPr="007C3DEF" w:rsidRDefault="007C3DEF" w:rsidP="007C3DEF">
      <w:pPr>
        <w:spacing w:after="0"/>
        <w:jc w:val="both"/>
        <w:rPr>
          <w:rFonts w:ascii="Times New Roman" w:hAnsi="Times New Roman" w:cs="Times New Roman"/>
          <w:b/>
          <w:lang w:val="en-IE"/>
        </w:rPr>
      </w:pPr>
      <w:r w:rsidRPr="007C3DEF">
        <w:rPr>
          <w:rFonts w:ascii="Times New Roman" w:hAnsi="Times New Roman" w:cs="Times New Roman"/>
          <w:b/>
          <w:lang w:val="en-IE"/>
        </w:rPr>
        <w:t xml:space="preserve">Essential criteria: </w:t>
      </w:r>
    </w:p>
    <w:p w:rsidR="007C3DEF" w:rsidRPr="007C3DEF" w:rsidRDefault="007C3DEF" w:rsidP="007C3DEF">
      <w:pPr>
        <w:spacing w:after="0"/>
        <w:jc w:val="both"/>
        <w:rPr>
          <w:rFonts w:ascii="Times New Roman" w:hAnsi="Times New Roman" w:cs="Times New Roman"/>
          <w:b/>
          <w:lang w:val="en-IE"/>
        </w:rPr>
      </w:pPr>
    </w:p>
    <w:p w:rsidR="007C3DEF" w:rsidRPr="007C3DEF" w:rsidRDefault="007C3DEF" w:rsidP="007C3DEF">
      <w:pPr>
        <w:ind w:left="720"/>
        <w:jc w:val="both"/>
        <w:rPr>
          <w:rFonts w:ascii="Times New Roman" w:hAnsi="Times New Roman" w:cs="Times New Roman"/>
          <w:lang w:val="en-IE"/>
        </w:rPr>
      </w:pPr>
      <w:r w:rsidRPr="007C3DEF">
        <w:rPr>
          <w:rFonts w:ascii="Times New Roman" w:hAnsi="Times New Roman" w:cs="Times New Roman"/>
          <w:lang w:val="en-IE"/>
        </w:rPr>
        <w:t>A minimum of 10 years of general professional experience and independent and free from conflicts of interest in the responsibilities they take on. In particular:</w:t>
      </w:r>
    </w:p>
    <w:p w:rsidR="007C3DEF" w:rsidRPr="007C3DEF" w:rsidRDefault="007C3DEF" w:rsidP="007C3DEF">
      <w:pPr>
        <w:numPr>
          <w:ilvl w:val="0"/>
          <w:numId w:val="5"/>
        </w:numPr>
        <w:spacing w:line="256" w:lineRule="auto"/>
        <w:contextualSpacing/>
        <w:jc w:val="both"/>
        <w:rPr>
          <w:rFonts w:ascii="Times New Roman" w:hAnsi="Times New Roman" w:cs="Times New Roman"/>
          <w:lang w:val="en-IE"/>
        </w:rPr>
      </w:pPr>
      <w:r w:rsidRPr="007C3DEF">
        <w:rPr>
          <w:rFonts w:ascii="Times New Roman" w:hAnsi="Times New Roman" w:cs="Times New Roman"/>
          <w:lang w:val="en-IE"/>
        </w:rPr>
        <w:t>At least 10 years of relevant academic experience and currently at the rank of senior lecturer/equivalent or above;</w:t>
      </w:r>
    </w:p>
    <w:p w:rsidR="007C3DEF" w:rsidRPr="007C3DEF" w:rsidRDefault="007C3DEF" w:rsidP="007C3DEF">
      <w:pPr>
        <w:ind w:firstLine="720"/>
        <w:jc w:val="both"/>
        <w:rPr>
          <w:rFonts w:ascii="Times New Roman" w:hAnsi="Times New Roman" w:cs="Times New Roman"/>
          <w:b/>
          <w:lang w:val="en-IE"/>
        </w:rPr>
      </w:pPr>
      <w:r w:rsidRPr="007C3DEF">
        <w:rPr>
          <w:rFonts w:ascii="Times New Roman" w:hAnsi="Times New Roman" w:cs="Times New Roman"/>
          <w:b/>
          <w:lang w:val="en-IE"/>
        </w:rPr>
        <w:t>Qualifications &amp; Skills:</w:t>
      </w:r>
    </w:p>
    <w:p w:rsidR="007C3DEF" w:rsidRPr="007C3DEF" w:rsidRDefault="007C3DEF" w:rsidP="007C3DEF">
      <w:pPr>
        <w:numPr>
          <w:ilvl w:val="0"/>
          <w:numId w:val="5"/>
        </w:numPr>
        <w:spacing w:line="256" w:lineRule="auto"/>
        <w:contextualSpacing/>
        <w:jc w:val="both"/>
        <w:rPr>
          <w:rFonts w:ascii="Times New Roman" w:hAnsi="Times New Roman" w:cs="Times New Roman"/>
          <w:lang w:val="en-IE"/>
        </w:rPr>
      </w:pPr>
      <w:r w:rsidRPr="007C3DEF">
        <w:rPr>
          <w:rFonts w:ascii="Times New Roman" w:hAnsi="Times New Roman" w:cs="Times New Roman"/>
          <w:lang w:val="en-IE"/>
        </w:rPr>
        <w:t xml:space="preserve">A minimum of a PhD degree in Social Work; </w:t>
      </w:r>
    </w:p>
    <w:p w:rsidR="007C3DEF" w:rsidRPr="007C3DEF" w:rsidRDefault="007C3DEF" w:rsidP="007C3DEF">
      <w:pPr>
        <w:numPr>
          <w:ilvl w:val="0"/>
          <w:numId w:val="5"/>
        </w:numPr>
        <w:contextualSpacing/>
        <w:jc w:val="both"/>
        <w:rPr>
          <w:rFonts w:ascii="Times New Roman" w:hAnsi="Times New Roman" w:cs="Times New Roman"/>
          <w:lang w:val="en-IE"/>
        </w:rPr>
      </w:pPr>
      <w:r w:rsidRPr="007C3DEF">
        <w:rPr>
          <w:rFonts w:ascii="Times New Roman" w:hAnsi="Times New Roman" w:cs="Times New Roman"/>
          <w:lang w:val="en-IE"/>
        </w:rPr>
        <w:t>Fluency in written and spoken English with sound communication, interpersonal and negotiating skills, including excellent written and oral skills and cross-cultural sensitivity;</w:t>
      </w:r>
    </w:p>
    <w:p w:rsidR="007C3DEF" w:rsidRPr="007C3DEF" w:rsidRDefault="007C3DEF" w:rsidP="007C3DEF">
      <w:pPr>
        <w:numPr>
          <w:ilvl w:val="0"/>
          <w:numId w:val="5"/>
        </w:numPr>
        <w:contextualSpacing/>
        <w:jc w:val="both"/>
        <w:rPr>
          <w:rFonts w:ascii="Times New Roman" w:hAnsi="Times New Roman" w:cs="Times New Roman"/>
          <w:lang w:val="en-IE"/>
        </w:rPr>
      </w:pPr>
      <w:r w:rsidRPr="007C3DEF">
        <w:rPr>
          <w:rFonts w:ascii="Times New Roman" w:hAnsi="Times New Roman" w:cs="Times New Roman"/>
          <w:lang w:val="en-IE"/>
        </w:rPr>
        <w:t>Ability to work under pressure, prioritise tasks, take initiative, meet deadlines and remain tolerant, with capacity to develop participative and inclusive team-work;</w:t>
      </w:r>
    </w:p>
    <w:p w:rsidR="007C3DEF" w:rsidRPr="007C3DEF" w:rsidRDefault="007C3DEF" w:rsidP="007C3DEF">
      <w:pPr>
        <w:numPr>
          <w:ilvl w:val="0"/>
          <w:numId w:val="5"/>
        </w:numPr>
        <w:contextualSpacing/>
        <w:jc w:val="both"/>
        <w:rPr>
          <w:rFonts w:ascii="Times New Roman" w:hAnsi="Times New Roman" w:cs="Times New Roman"/>
          <w:lang w:val="en-IE"/>
        </w:rPr>
      </w:pPr>
      <w:r w:rsidRPr="007C3DEF">
        <w:rPr>
          <w:rFonts w:ascii="Times New Roman" w:hAnsi="Times New Roman" w:cs="Times New Roman"/>
          <w:lang w:val="en-IE"/>
        </w:rPr>
        <w:t>Computer literacy skills (MS Office / MS Project);</w:t>
      </w:r>
    </w:p>
    <w:p w:rsidR="007C3DEF" w:rsidRPr="007C3DEF" w:rsidRDefault="007C3DEF" w:rsidP="007C3DEF">
      <w:pPr>
        <w:ind w:firstLine="720"/>
        <w:jc w:val="both"/>
        <w:rPr>
          <w:rFonts w:ascii="Times New Roman" w:hAnsi="Times New Roman" w:cs="Times New Roman"/>
          <w:b/>
          <w:lang w:val="en-IE"/>
        </w:rPr>
      </w:pPr>
      <w:r w:rsidRPr="007C3DEF">
        <w:rPr>
          <w:rFonts w:ascii="Times New Roman" w:hAnsi="Times New Roman" w:cs="Times New Roman"/>
          <w:b/>
          <w:lang w:val="en-IE"/>
        </w:rPr>
        <w:t>General Experience:</w:t>
      </w:r>
    </w:p>
    <w:p w:rsidR="007C3DEF" w:rsidRPr="007C3DEF" w:rsidRDefault="007C3DEF" w:rsidP="007C3DEF">
      <w:pPr>
        <w:numPr>
          <w:ilvl w:val="0"/>
          <w:numId w:val="6"/>
        </w:numPr>
        <w:contextualSpacing/>
        <w:jc w:val="both"/>
        <w:rPr>
          <w:rFonts w:ascii="Times New Roman" w:hAnsi="Times New Roman" w:cs="Times New Roman"/>
          <w:lang w:val="en-IE"/>
        </w:rPr>
      </w:pPr>
      <w:r w:rsidRPr="007C3DEF">
        <w:rPr>
          <w:rFonts w:ascii="Times New Roman" w:hAnsi="Times New Roman" w:cs="Times New Roman"/>
          <w:lang w:val="en-IE"/>
        </w:rPr>
        <w:t>Extensive experience in delivering Social Work services in a range of settings;</w:t>
      </w:r>
    </w:p>
    <w:p w:rsidR="007C3DEF" w:rsidRPr="007C3DEF" w:rsidRDefault="007C3DEF" w:rsidP="007C3DEF">
      <w:pPr>
        <w:numPr>
          <w:ilvl w:val="0"/>
          <w:numId w:val="6"/>
        </w:numPr>
        <w:contextualSpacing/>
        <w:jc w:val="both"/>
        <w:rPr>
          <w:rFonts w:ascii="Times New Roman" w:hAnsi="Times New Roman" w:cs="Times New Roman"/>
          <w:lang w:val="en-IE"/>
        </w:rPr>
      </w:pPr>
      <w:r w:rsidRPr="007C3DEF">
        <w:rPr>
          <w:rFonts w:ascii="Times New Roman" w:hAnsi="Times New Roman" w:cs="Times New Roman"/>
          <w:lang w:val="en-IE"/>
        </w:rPr>
        <w:t>Experience university- community linkage and service provision for the poor and vulnerable groups;</w:t>
      </w:r>
    </w:p>
    <w:p w:rsidR="007C3DEF" w:rsidRPr="007C3DEF" w:rsidRDefault="007C3DEF" w:rsidP="007C3DEF">
      <w:pPr>
        <w:ind w:firstLine="720"/>
        <w:jc w:val="both"/>
        <w:rPr>
          <w:rFonts w:ascii="Times New Roman" w:hAnsi="Times New Roman" w:cs="Times New Roman"/>
          <w:lang w:val="en-IE"/>
        </w:rPr>
      </w:pPr>
      <w:r w:rsidRPr="007C3DEF">
        <w:rPr>
          <w:rFonts w:ascii="Times New Roman" w:hAnsi="Times New Roman" w:cs="Times New Roman"/>
          <w:b/>
          <w:lang w:val="en-IE"/>
        </w:rPr>
        <w:t>Specific Experience</w:t>
      </w:r>
      <w:r w:rsidRPr="007C3DEF">
        <w:rPr>
          <w:rFonts w:ascii="Times New Roman" w:hAnsi="Times New Roman" w:cs="Times New Roman"/>
          <w:lang w:val="en-IE"/>
        </w:rPr>
        <w:t>:</w:t>
      </w:r>
    </w:p>
    <w:p w:rsidR="007C3DEF" w:rsidRPr="007C3DEF" w:rsidRDefault="007C3DEF" w:rsidP="007C3DEF">
      <w:pPr>
        <w:numPr>
          <w:ilvl w:val="0"/>
          <w:numId w:val="3"/>
        </w:numPr>
        <w:spacing w:line="256" w:lineRule="auto"/>
        <w:contextualSpacing/>
        <w:jc w:val="both"/>
        <w:rPr>
          <w:rFonts w:ascii="Times New Roman" w:hAnsi="Times New Roman" w:cs="Times New Roman"/>
          <w:lang w:val="en-IE"/>
        </w:rPr>
      </w:pPr>
      <w:r w:rsidRPr="007C3DEF">
        <w:rPr>
          <w:rFonts w:ascii="Times New Roman" w:hAnsi="Times New Roman" w:cs="Times New Roman"/>
          <w:lang w:val="en-IE"/>
        </w:rPr>
        <w:t xml:space="preserve">Field education coordination and supervision experience of not less than 5 years </w:t>
      </w:r>
    </w:p>
    <w:p w:rsidR="007C3DEF" w:rsidRPr="007C3DEF" w:rsidRDefault="007C3DEF" w:rsidP="007C3DEF">
      <w:pPr>
        <w:numPr>
          <w:ilvl w:val="0"/>
          <w:numId w:val="3"/>
        </w:numPr>
        <w:tabs>
          <w:tab w:val="left" w:pos="6543"/>
        </w:tabs>
        <w:contextualSpacing/>
        <w:jc w:val="both"/>
        <w:rPr>
          <w:rFonts w:ascii="Times New Roman" w:hAnsi="Times New Roman" w:cs="Times New Roman"/>
          <w:lang w:val="en-IE"/>
        </w:rPr>
      </w:pPr>
      <w:r w:rsidRPr="007C3DEF">
        <w:rPr>
          <w:rFonts w:ascii="Times New Roman" w:hAnsi="Times New Roman" w:cs="Times New Roman"/>
          <w:lang w:val="en-IE"/>
        </w:rPr>
        <w:t xml:space="preserve">Intensive experience of field education coordination: including establishing agency database, field supervisors training, social work staff mentoring/training, and students training. </w:t>
      </w:r>
    </w:p>
    <w:p w:rsidR="007C3DEF" w:rsidRPr="007C3DEF" w:rsidRDefault="007C3DEF" w:rsidP="007C3DEF">
      <w:pPr>
        <w:numPr>
          <w:ilvl w:val="0"/>
          <w:numId w:val="3"/>
        </w:numPr>
        <w:spacing w:line="256" w:lineRule="auto"/>
        <w:contextualSpacing/>
        <w:jc w:val="both"/>
        <w:rPr>
          <w:rFonts w:ascii="Times New Roman" w:hAnsi="Times New Roman" w:cs="Times New Roman"/>
          <w:lang w:val="en-IE"/>
        </w:rPr>
      </w:pPr>
      <w:r w:rsidRPr="007C3DEF">
        <w:rPr>
          <w:rFonts w:ascii="Times New Roman" w:hAnsi="Times New Roman" w:cs="Times New Roman"/>
          <w:lang w:val="en-IE"/>
        </w:rPr>
        <w:t>Ability to draft clearly and concisely ideas and concepts in written and oral form as a social work field training expert;;</w:t>
      </w:r>
    </w:p>
    <w:p w:rsidR="007C3DEF" w:rsidRPr="007C3DEF" w:rsidRDefault="007C3DEF" w:rsidP="007C3DEF">
      <w:pPr>
        <w:ind w:firstLine="720"/>
        <w:jc w:val="both"/>
        <w:rPr>
          <w:rFonts w:ascii="Times New Roman" w:hAnsi="Times New Roman" w:cs="Times New Roman"/>
          <w:b/>
          <w:lang w:val="en-IE"/>
        </w:rPr>
      </w:pPr>
      <w:r w:rsidRPr="007C3DEF">
        <w:rPr>
          <w:rFonts w:ascii="Times New Roman" w:hAnsi="Times New Roman" w:cs="Times New Roman"/>
          <w:b/>
          <w:lang w:val="en-IE"/>
        </w:rPr>
        <w:t>Desirable criteria that would be an added advantage:</w:t>
      </w:r>
    </w:p>
    <w:p w:rsidR="007C3DEF" w:rsidRPr="007C3DEF" w:rsidRDefault="007C3DEF" w:rsidP="007C3DEF">
      <w:pPr>
        <w:numPr>
          <w:ilvl w:val="0"/>
          <w:numId w:val="3"/>
        </w:numPr>
        <w:contextualSpacing/>
        <w:jc w:val="both"/>
        <w:rPr>
          <w:rFonts w:ascii="Times New Roman" w:hAnsi="Times New Roman" w:cs="Times New Roman"/>
          <w:lang w:val="en-IE"/>
        </w:rPr>
      </w:pPr>
      <w:r w:rsidRPr="007C3DEF">
        <w:rPr>
          <w:rFonts w:ascii="Times New Roman" w:hAnsi="Times New Roman" w:cs="Times New Roman"/>
          <w:lang w:val="en-IE"/>
        </w:rPr>
        <w:t>Experience in the Sub-region as well as Internationally, with experience in Swaziland desirable;</w:t>
      </w:r>
    </w:p>
    <w:p w:rsidR="007C3DEF" w:rsidRPr="007C3DEF" w:rsidRDefault="007C3DEF" w:rsidP="007C3DEF">
      <w:pPr>
        <w:numPr>
          <w:ilvl w:val="0"/>
          <w:numId w:val="3"/>
        </w:numPr>
        <w:tabs>
          <w:tab w:val="left" w:pos="6543"/>
        </w:tabs>
        <w:contextualSpacing/>
        <w:jc w:val="both"/>
        <w:rPr>
          <w:rFonts w:ascii="Times New Roman" w:hAnsi="Times New Roman" w:cs="Times New Roman"/>
          <w:lang w:val="en-IE"/>
        </w:rPr>
      </w:pPr>
      <w:r w:rsidRPr="007C3DEF">
        <w:rPr>
          <w:rFonts w:ascii="Times New Roman" w:hAnsi="Times New Roman" w:cs="Times New Roman"/>
          <w:lang w:val="en-IE"/>
        </w:rPr>
        <w:t>Knowledge of the Southern Africa culture (language, tradition and academic environment) will be preferable.</w:t>
      </w:r>
    </w:p>
    <w:p w:rsidR="007C3DEF" w:rsidRPr="007C3DEF" w:rsidRDefault="007C3DEF" w:rsidP="007C3DEF">
      <w:pPr>
        <w:numPr>
          <w:ilvl w:val="0"/>
          <w:numId w:val="3"/>
        </w:numPr>
        <w:tabs>
          <w:tab w:val="left" w:pos="6543"/>
        </w:tabs>
        <w:contextualSpacing/>
        <w:jc w:val="both"/>
        <w:rPr>
          <w:rFonts w:ascii="Times New Roman" w:hAnsi="Times New Roman" w:cs="Times New Roman"/>
          <w:lang w:val="en-IE"/>
        </w:rPr>
      </w:pPr>
      <w:r w:rsidRPr="007C3DEF">
        <w:rPr>
          <w:rFonts w:ascii="Times New Roman" w:hAnsi="Times New Roman" w:cs="Times New Roman"/>
          <w:lang w:val="en-IE"/>
        </w:rPr>
        <w:t xml:space="preserve">Experience of working as an academic consultant is advantageous. </w:t>
      </w:r>
    </w:p>
    <w:p w:rsidR="007C3DEF" w:rsidRPr="007C3DEF" w:rsidRDefault="007C3DEF" w:rsidP="00D60CF7">
      <w:pPr>
        <w:tabs>
          <w:tab w:val="left" w:pos="6543"/>
        </w:tabs>
        <w:ind w:left="1440"/>
        <w:contextualSpacing/>
        <w:jc w:val="both"/>
        <w:rPr>
          <w:rFonts w:ascii="Times New Roman" w:hAnsi="Times New Roman" w:cs="Times New Roman"/>
          <w:lang w:val="en-IE"/>
        </w:rPr>
      </w:pPr>
    </w:p>
    <w:p w:rsidR="007C3DEF" w:rsidRPr="007C3DEF" w:rsidRDefault="007C3DEF" w:rsidP="007C3DEF">
      <w:pPr>
        <w:spacing w:line="256" w:lineRule="auto"/>
        <w:ind w:left="1440"/>
        <w:contextualSpacing/>
        <w:jc w:val="both"/>
        <w:rPr>
          <w:rFonts w:ascii="Times New Roman" w:hAnsi="Times New Roman" w:cs="Times New Roman"/>
          <w:lang w:val="en-IE"/>
        </w:rPr>
      </w:pPr>
    </w:p>
    <w:p w:rsidR="007C3DEF" w:rsidRPr="007C3DEF" w:rsidRDefault="007C3DEF" w:rsidP="007C3DEF">
      <w:pPr>
        <w:keepNext/>
        <w:keepLines/>
        <w:spacing w:before="240" w:after="0"/>
        <w:outlineLvl w:val="0"/>
        <w:rPr>
          <w:rFonts w:ascii="Times New Roman" w:eastAsiaTheme="majorEastAsia" w:hAnsi="Times New Roman" w:cs="Times New Roman"/>
          <w:b/>
          <w:iCs/>
          <w:color w:val="5B9BD5" w:themeColor="accent1"/>
          <w:lang w:val="en-IE"/>
        </w:rPr>
      </w:pPr>
      <w:r w:rsidRPr="007C3DEF">
        <w:rPr>
          <w:rFonts w:ascii="Times New Roman" w:eastAsiaTheme="majorEastAsia" w:hAnsi="Times New Roman" w:cs="Times New Roman"/>
          <w:b/>
          <w:iCs/>
          <w:color w:val="5B9BD5" w:themeColor="accent1"/>
          <w:lang w:val="en-IE"/>
        </w:rPr>
        <w:lastRenderedPageBreak/>
        <w:t>7. Conditions of Work</w:t>
      </w:r>
    </w:p>
    <w:p w:rsidR="007C3DEF" w:rsidRPr="007C3DEF" w:rsidRDefault="007C3DEF" w:rsidP="007C3DEF">
      <w:pPr>
        <w:numPr>
          <w:ilvl w:val="0"/>
          <w:numId w:val="4"/>
        </w:numPr>
        <w:contextualSpacing/>
        <w:jc w:val="both"/>
        <w:rPr>
          <w:rFonts w:ascii="Times New Roman" w:hAnsi="Times New Roman" w:cs="Times New Roman"/>
          <w:lang w:val="en-IE"/>
        </w:rPr>
      </w:pPr>
      <w:r w:rsidRPr="007C3DEF">
        <w:rPr>
          <w:rFonts w:ascii="Times New Roman" w:hAnsi="Times New Roman" w:cs="Times New Roman"/>
          <w:lang w:val="en-IE"/>
        </w:rPr>
        <w:t>The work will involve 60 working days (spread from November 2017 to December 2018). The tasks for social work field education system establishment and training and social work research course teaching could be run in parallel by the same expert if she/he have the required experience both in social work field education and research course teaching.</w:t>
      </w:r>
    </w:p>
    <w:p w:rsidR="007C3DEF" w:rsidRPr="007C3DEF" w:rsidRDefault="007C3DEF" w:rsidP="007C3DEF">
      <w:pPr>
        <w:numPr>
          <w:ilvl w:val="0"/>
          <w:numId w:val="4"/>
        </w:numPr>
        <w:tabs>
          <w:tab w:val="left" w:pos="3600"/>
        </w:tabs>
        <w:contextualSpacing/>
        <w:jc w:val="both"/>
        <w:rPr>
          <w:rFonts w:ascii="Times New Roman" w:hAnsi="Times New Roman" w:cs="Times New Roman"/>
          <w:lang w:val="en-IE"/>
        </w:rPr>
      </w:pPr>
      <w:r w:rsidRPr="007C3DEF">
        <w:rPr>
          <w:rFonts w:ascii="Times New Roman" w:hAnsi="Times New Roman" w:cs="Times New Roman"/>
          <w:lang w:val="en-IE"/>
        </w:rPr>
        <w:t xml:space="preserve">Significant internal travel (within Swaziland) will be expected by the field education training specialist to pay visits for potential placement agencies. </w:t>
      </w:r>
    </w:p>
    <w:p w:rsidR="007C3DEF" w:rsidRPr="007C3DEF" w:rsidRDefault="007C3DEF" w:rsidP="007C3DEF">
      <w:pPr>
        <w:numPr>
          <w:ilvl w:val="0"/>
          <w:numId w:val="3"/>
        </w:numPr>
        <w:tabs>
          <w:tab w:val="left" w:pos="3600"/>
        </w:tabs>
        <w:spacing w:line="256" w:lineRule="auto"/>
        <w:contextualSpacing/>
        <w:jc w:val="both"/>
        <w:rPr>
          <w:rFonts w:ascii="Times New Roman" w:hAnsi="Times New Roman" w:cs="Times New Roman"/>
          <w:lang w:val="en-IE"/>
        </w:rPr>
      </w:pPr>
      <w:r w:rsidRPr="007C3DEF">
        <w:rPr>
          <w:rFonts w:ascii="Times New Roman" w:hAnsi="Times New Roman" w:cs="Times New Roman"/>
          <w:lang w:val="en-IE"/>
        </w:rPr>
        <w:t xml:space="preserve">The SNKE will be provided with invoice and time sheet templates to be completed and submitted to the Contracting Authority (CA), for payment by Human Dynamics once the deliverables have been signed off by the CA. </w:t>
      </w:r>
    </w:p>
    <w:p w:rsidR="007C3DEF" w:rsidRPr="007C3DEF" w:rsidRDefault="007C3DEF" w:rsidP="007C3DEF">
      <w:pPr>
        <w:numPr>
          <w:ilvl w:val="0"/>
          <w:numId w:val="3"/>
        </w:numPr>
        <w:tabs>
          <w:tab w:val="left" w:pos="3600"/>
        </w:tabs>
        <w:spacing w:line="256" w:lineRule="auto"/>
        <w:contextualSpacing/>
        <w:jc w:val="both"/>
        <w:rPr>
          <w:rFonts w:ascii="Times New Roman" w:hAnsi="Times New Roman" w:cs="Times New Roman"/>
          <w:lang w:val="en-IE"/>
        </w:rPr>
      </w:pPr>
      <w:r w:rsidRPr="007C3DEF">
        <w:rPr>
          <w:rFonts w:ascii="Times New Roman" w:hAnsi="Times New Roman" w:cs="Times New Roman"/>
          <w:lang w:val="en-IE"/>
        </w:rPr>
        <w:t xml:space="preserve">The title and the official number of the funded activity must be prominently reflected on all invoices and related documentation. </w:t>
      </w:r>
    </w:p>
    <w:p w:rsidR="007C3DEF" w:rsidRPr="007C3DEF" w:rsidRDefault="007C3DEF" w:rsidP="007C3DEF">
      <w:pPr>
        <w:tabs>
          <w:tab w:val="left" w:pos="3600"/>
        </w:tabs>
        <w:ind w:left="1440"/>
        <w:contextualSpacing/>
        <w:jc w:val="both"/>
        <w:rPr>
          <w:rFonts w:ascii="Times New Roman" w:hAnsi="Times New Roman" w:cs="Times New Roman"/>
          <w:lang w:val="en-IE"/>
        </w:rPr>
      </w:pPr>
    </w:p>
    <w:p w:rsidR="007C3DEF" w:rsidRPr="007C3DEF" w:rsidRDefault="007C3DEF" w:rsidP="007C3DEF">
      <w:pPr>
        <w:tabs>
          <w:tab w:val="left" w:pos="3600"/>
        </w:tabs>
        <w:ind w:left="720"/>
        <w:contextualSpacing/>
        <w:jc w:val="both"/>
        <w:rPr>
          <w:rFonts w:ascii="Times New Roman" w:hAnsi="Times New Roman" w:cs="Times New Roman"/>
          <w:lang w:val="en-IE"/>
        </w:rPr>
      </w:pPr>
      <w:r w:rsidRPr="007C3DEF">
        <w:rPr>
          <w:rFonts w:ascii="Times New Roman" w:hAnsi="Times New Roman" w:cs="Times New Roman"/>
          <w:b/>
          <w:lang w:val="en-IE"/>
        </w:rPr>
        <w:t>Interested candidates can submit the following information:</w:t>
      </w:r>
      <w:r w:rsidRPr="007C3DEF">
        <w:rPr>
          <w:rFonts w:ascii="Times New Roman" w:hAnsi="Times New Roman" w:cs="Times New Roman"/>
          <w:lang w:val="en-IE"/>
        </w:rPr>
        <w:t xml:space="preserve"> </w:t>
      </w:r>
    </w:p>
    <w:p w:rsidR="007C3DEF" w:rsidRPr="007C3DEF" w:rsidRDefault="007C3DEF" w:rsidP="007C3DEF">
      <w:pPr>
        <w:tabs>
          <w:tab w:val="left" w:pos="3600"/>
        </w:tabs>
        <w:ind w:left="720"/>
        <w:contextualSpacing/>
        <w:jc w:val="both"/>
        <w:rPr>
          <w:rFonts w:ascii="Times New Roman" w:hAnsi="Times New Roman" w:cs="Times New Roman"/>
          <w:lang w:val="en-IE"/>
        </w:rPr>
      </w:pPr>
      <w:r w:rsidRPr="007C3DEF">
        <w:rPr>
          <w:rFonts w:ascii="Times New Roman" w:hAnsi="Times New Roman" w:cs="Times New Roman"/>
          <w:lang w:val="en-IE"/>
        </w:rPr>
        <w:sym w:font="Symbol" w:char="F0B7"/>
      </w:r>
      <w:r w:rsidRPr="007C3DEF">
        <w:rPr>
          <w:rFonts w:ascii="Times New Roman" w:hAnsi="Times New Roman" w:cs="Times New Roman"/>
          <w:lang w:val="en-IE"/>
        </w:rPr>
        <w:t xml:space="preserve"> Letter of interest (a candidate can apply for both positions of SNKE-3e and 3f if she/he has experiences in research and social work field training).</w:t>
      </w:r>
    </w:p>
    <w:p w:rsidR="007C3DEF" w:rsidRPr="007C3DEF" w:rsidRDefault="007C3DEF" w:rsidP="007C3DEF">
      <w:pPr>
        <w:tabs>
          <w:tab w:val="left" w:pos="3600"/>
        </w:tabs>
        <w:ind w:left="720"/>
        <w:contextualSpacing/>
        <w:jc w:val="both"/>
        <w:rPr>
          <w:rFonts w:ascii="Times New Roman" w:hAnsi="Times New Roman" w:cs="Times New Roman"/>
          <w:lang w:val="en-IE"/>
        </w:rPr>
      </w:pPr>
      <w:r w:rsidRPr="007C3DEF">
        <w:rPr>
          <w:rFonts w:ascii="Times New Roman" w:hAnsi="Times New Roman" w:cs="Times New Roman"/>
          <w:lang w:val="en-IE"/>
        </w:rPr>
        <w:sym w:font="Symbol" w:char="F0B7"/>
      </w:r>
      <w:r w:rsidRPr="007C3DEF">
        <w:rPr>
          <w:rFonts w:ascii="Times New Roman" w:hAnsi="Times New Roman" w:cs="Times New Roman"/>
          <w:lang w:val="en-IE"/>
        </w:rPr>
        <w:t xml:space="preserve"> Brief summary of teaching and/or social work field training approaches that she/he will apply if the job is offered. </w:t>
      </w:r>
    </w:p>
    <w:p w:rsidR="007C3DEF" w:rsidRPr="007C3DEF" w:rsidRDefault="007C3DEF" w:rsidP="007C3DEF">
      <w:pPr>
        <w:tabs>
          <w:tab w:val="left" w:pos="3600"/>
        </w:tabs>
        <w:ind w:left="720"/>
        <w:contextualSpacing/>
        <w:jc w:val="both"/>
        <w:rPr>
          <w:rFonts w:ascii="Times New Roman" w:hAnsi="Times New Roman" w:cs="Times New Roman"/>
          <w:lang w:val="en-IE"/>
        </w:rPr>
      </w:pPr>
      <w:r w:rsidRPr="007C3DEF">
        <w:rPr>
          <w:rFonts w:ascii="Times New Roman" w:hAnsi="Times New Roman" w:cs="Times New Roman"/>
          <w:lang w:val="en-IE"/>
        </w:rPr>
        <w:sym w:font="Symbol" w:char="F0B7"/>
      </w:r>
      <w:r w:rsidRPr="007C3DEF">
        <w:rPr>
          <w:rFonts w:ascii="Times New Roman" w:hAnsi="Times New Roman" w:cs="Times New Roman"/>
          <w:lang w:val="en-IE"/>
        </w:rPr>
        <w:t xml:space="preserve"> C.V. </w:t>
      </w:r>
    </w:p>
    <w:p w:rsidR="007C3DEF" w:rsidRPr="007C3DEF" w:rsidRDefault="007C3DEF" w:rsidP="007C3DEF">
      <w:pPr>
        <w:tabs>
          <w:tab w:val="left" w:pos="3600"/>
        </w:tabs>
        <w:ind w:left="720"/>
        <w:contextualSpacing/>
        <w:jc w:val="both"/>
        <w:rPr>
          <w:rFonts w:ascii="Times New Roman" w:hAnsi="Times New Roman" w:cs="Times New Roman"/>
          <w:b/>
          <w:lang w:val="en-IE"/>
        </w:rPr>
      </w:pPr>
      <w:r w:rsidRPr="007C3DEF">
        <w:rPr>
          <w:rFonts w:ascii="Times New Roman" w:hAnsi="Times New Roman" w:cs="Times New Roman"/>
          <w:lang w:val="en-IE"/>
        </w:rPr>
        <w:t xml:space="preserve">Send the submission to SPS TAT: </w:t>
      </w:r>
      <w:r w:rsidR="00945141">
        <w:rPr>
          <w:rFonts w:ascii="Arial" w:hAnsi="Arial" w:cs="Arial"/>
          <w:color w:val="222222"/>
          <w:sz w:val="19"/>
          <w:szCs w:val="19"/>
          <w:shd w:val="clear" w:color="auto" w:fill="FFFFFF"/>
        </w:rPr>
        <w:t> </w:t>
      </w:r>
      <w:hyperlink r:id="rId10" w:tgtFrame="_blank" w:history="1">
        <w:r w:rsidR="00945141">
          <w:rPr>
            <w:rStyle w:val="Hyperlink"/>
            <w:rFonts w:ascii="Arial" w:hAnsi="Arial" w:cs="Arial"/>
            <w:color w:val="1155CC"/>
            <w:sz w:val="19"/>
            <w:szCs w:val="19"/>
            <w:shd w:val="clear" w:color="auto" w:fill="FFFFFF"/>
          </w:rPr>
          <w:t>sharonhall@sps.org.sz</w:t>
        </w:r>
      </w:hyperlink>
      <w:r w:rsidR="00945141">
        <w:t xml:space="preserve"> and </w:t>
      </w:r>
      <w:hyperlink r:id="rId11" w:history="1">
        <w:r w:rsidRPr="007C3DEF">
          <w:rPr>
            <w:rFonts w:ascii="Times New Roman" w:hAnsi="Times New Roman" w:cs="Times New Roman"/>
            <w:color w:val="0563C1" w:themeColor="hyperlink"/>
            <w:u w:val="single"/>
            <w:lang w:val="en-IE"/>
          </w:rPr>
          <w:t>wassiek7@gmail.com</w:t>
        </w:r>
      </w:hyperlink>
      <w:r w:rsidRPr="007C3DEF">
        <w:rPr>
          <w:rFonts w:ascii="Times New Roman" w:hAnsi="Times New Roman" w:cs="Times New Roman"/>
          <w:lang w:val="en-IE"/>
        </w:rPr>
        <w:t xml:space="preserve"> </w:t>
      </w:r>
      <w:proofErr w:type="gramStart"/>
      <w:r w:rsidR="00D60CF7">
        <w:rPr>
          <w:rFonts w:ascii="Times New Roman" w:hAnsi="Times New Roman" w:cs="Times New Roman"/>
          <w:lang w:val="en-IE"/>
        </w:rPr>
        <w:t>Closing</w:t>
      </w:r>
      <w:proofErr w:type="gramEnd"/>
      <w:r w:rsidR="00D60CF7">
        <w:rPr>
          <w:rFonts w:ascii="Times New Roman" w:hAnsi="Times New Roman" w:cs="Times New Roman"/>
          <w:lang w:val="en-IE"/>
        </w:rPr>
        <w:t xml:space="preserve"> date is 6 October 2017</w:t>
      </w:r>
    </w:p>
    <w:p w:rsidR="007C3DEF" w:rsidRPr="007C3DEF" w:rsidRDefault="007C3DEF" w:rsidP="007C3DEF">
      <w:pPr>
        <w:tabs>
          <w:tab w:val="left" w:pos="3600"/>
        </w:tabs>
        <w:ind w:left="720"/>
        <w:contextualSpacing/>
        <w:jc w:val="both"/>
        <w:rPr>
          <w:rFonts w:ascii="Times New Roman" w:hAnsi="Times New Roman" w:cs="Times New Roman"/>
          <w:b/>
          <w:lang w:val="en-IE"/>
        </w:rPr>
      </w:pPr>
    </w:p>
    <w:p w:rsidR="007C3DEF" w:rsidRPr="007C3DEF" w:rsidRDefault="007C3DEF" w:rsidP="007C3DEF">
      <w:pPr>
        <w:keepNext/>
        <w:keepLines/>
        <w:spacing w:before="40" w:after="0"/>
        <w:jc w:val="both"/>
        <w:outlineLvl w:val="1"/>
        <w:rPr>
          <w:rFonts w:ascii="Times New Roman" w:eastAsiaTheme="majorEastAsia" w:hAnsi="Times New Roman" w:cs="Times New Roman"/>
          <w:b/>
          <w:color w:val="2E74B5" w:themeColor="accent1" w:themeShade="BF"/>
          <w:lang w:val="en-IE"/>
        </w:rPr>
      </w:pPr>
      <w:r w:rsidRPr="007C3DEF">
        <w:rPr>
          <w:rFonts w:ascii="Times New Roman" w:eastAsiaTheme="majorEastAsia" w:hAnsi="Times New Roman" w:cs="Times New Roman"/>
          <w:color w:val="2E74B5" w:themeColor="accent1" w:themeShade="BF"/>
          <w:lang w:val="en-IE"/>
        </w:rPr>
        <w:t>Summary</w:t>
      </w:r>
    </w:p>
    <w:tbl>
      <w:tblPr>
        <w:tblStyle w:val="TableGrid"/>
        <w:tblW w:w="0" w:type="auto"/>
        <w:tblLook w:val="04A0" w:firstRow="1" w:lastRow="0" w:firstColumn="1" w:lastColumn="0" w:noHBand="0" w:noVBand="1"/>
      </w:tblPr>
      <w:tblGrid>
        <w:gridCol w:w="3823"/>
        <w:gridCol w:w="5193"/>
      </w:tblGrid>
      <w:tr w:rsidR="007C3DEF" w:rsidRPr="007C3DEF" w:rsidTr="00914906">
        <w:tc>
          <w:tcPr>
            <w:tcW w:w="3823" w:type="dxa"/>
            <w:tcBorders>
              <w:top w:val="single" w:sz="4" w:space="0" w:color="auto"/>
              <w:left w:val="single" w:sz="4" w:space="0" w:color="auto"/>
              <w:bottom w:val="single" w:sz="4" w:space="0" w:color="auto"/>
              <w:right w:val="single" w:sz="4" w:space="0" w:color="auto"/>
            </w:tcBorders>
            <w:hideMark/>
          </w:tcPr>
          <w:p w:rsidR="007C3DEF" w:rsidRPr="007C3DEF" w:rsidRDefault="007C3DEF" w:rsidP="007C3DEF">
            <w:pPr>
              <w:rPr>
                <w:rFonts w:ascii="Times New Roman" w:hAnsi="Times New Roman" w:cs="Times New Roman"/>
                <w:lang w:val="en-IE"/>
              </w:rPr>
            </w:pPr>
            <w:r w:rsidRPr="007C3DEF">
              <w:rPr>
                <w:rFonts w:ascii="Times New Roman" w:hAnsi="Times New Roman" w:cs="Times New Roman"/>
                <w:lang w:val="en-IE"/>
              </w:rPr>
              <w:t>Total Budget Estimate in SNKE days</w:t>
            </w:r>
          </w:p>
        </w:tc>
        <w:tc>
          <w:tcPr>
            <w:tcW w:w="5193" w:type="dxa"/>
            <w:tcBorders>
              <w:top w:val="single" w:sz="4" w:space="0" w:color="auto"/>
              <w:left w:val="single" w:sz="4" w:space="0" w:color="auto"/>
              <w:bottom w:val="single" w:sz="4" w:space="0" w:color="auto"/>
              <w:right w:val="single" w:sz="4" w:space="0" w:color="auto"/>
            </w:tcBorders>
            <w:hideMark/>
          </w:tcPr>
          <w:p w:rsidR="007C3DEF" w:rsidRPr="007C3DEF" w:rsidRDefault="007C3DEF" w:rsidP="007C3DEF">
            <w:pPr>
              <w:rPr>
                <w:rFonts w:ascii="Times New Roman" w:hAnsi="Times New Roman" w:cs="Times New Roman"/>
                <w:lang w:val="en-IE"/>
              </w:rPr>
            </w:pPr>
            <w:r w:rsidRPr="007C3DEF">
              <w:rPr>
                <w:rFonts w:ascii="Times New Roman" w:hAnsi="Times New Roman" w:cs="Times New Roman"/>
                <w:lang w:val="en-IE"/>
              </w:rPr>
              <w:t xml:space="preserve">60 working days </w:t>
            </w:r>
          </w:p>
          <w:p w:rsidR="007C3DEF" w:rsidRPr="007C3DEF" w:rsidRDefault="007C3DEF" w:rsidP="007C3DEF">
            <w:pPr>
              <w:rPr>
                <w:rFonts w:ascii="Times New Roman" w:hAnsi="Times New Roman" w:cs="Times New Roman"/>
                <w:lang w:val="en-IE"/>
              </w:rPr>
            </w:pPr>
            <w:r w:rsidRPr="007C3DEF">
              <w:rPr>
                <w:rFonts w:ascii="Times New Roman" w:hAnsi="Times New Roman" w:cs="Times New Roman"/>
                <w:lang w:val="en-IE"/>
              </w:rPr>
              <w:t>Travel costs and per-diems for missions to the regions, to be undertaken as part of this assignment - Nil</w:t>
            </w:r>
          </w:p>
        </w:tc>
      </w:tr>
      <w:tr w:rsidR="007C3DEF" w:rsidRPr="007C3DEF" w:rsidTr="00914906">
        <w:tc>
          <w:tcPr>
            <w:tcW w:w="3823" w:type="dxa"/>
            <w:tcBorders>
              <w:top w:val="single" w:sz="4" w:space="0" w:color="auto"/>
              <w:left w:val="single" w:sz="4" w:space="0" w:color="auto"/>
              <w:bottom w:val="single" w:sz="4" w:space="0" w:color="auto"/>
              <w:right w:val="single" w:sz="4" w:space="0" w:color="auto"/>
            </w:tcBorders>
            <w:hideMark/>
          </w:tcPr>
          <w:p w:rsidR="007C3DEF" w:rsidRPr="007C3DEF" w:rsidRDefault="007C3DEF" w:rsidP="007C3DEF">
            <w:pPr>
              <w:rPr>
                <w:rFonts w:ascii="Times New Roman" w:hAnsi="Times New Roman" w:cs="Times New Roman"/>
                <w:lang w:val="en-IE"/>
              </w:rPr>
            </w:pPr>
            <w:r w:rsidRPr="007C3DEF">
              <w:rPr>
                <w:rFonts w:ascii="Times New Roman" w:hAnsi="Times New Roman" w:cs="Times New Roman"/>
                <w:lang w:val="en-IE"/>
              </w:rPr>
              <w:t>Assignment starts</w:t>
            </w:r>
          </w:p>
        </w:tc>
        <w:tc>
          <w:tcPr>
            <w:tcW w:w="5193" w:type="dxa"/>
            <w:tcBorders>
              <w:top w:val="single" w:sz="4" w:space="0" w:color="auto"/>
              <w:left w:val="single" w:sz="4" w:space="0" w:color="auto"/>
              <w:bottom w:val="single" w:sz="4" w:space="0" w:color="auto"/>
              <w:right w:val="single" w:sz="4" w:space="0" w:color="auto"/>
            </w:tcBorders>
            <w:hideMark/>
          </w:tcPr>
          <w:p w:rsidR="007C3DEF" w:rsidRPr="007C3DEF" w:rsidRDefault="007C3DEF" w:rsidP="007C3DEF">
            <w:pPr>
              <w:rPr>
                <w:rFonts w:ascii="Times New Roman" w:hAnsi="Times New Roman" w:cs="Times New Roman"/>
                <w:lang w:val="en-IE"/>
              </w:rPr>
            </w:pPr>
            <w:r w:rsidRPr="007C3DEF">
              <w:rPr>
                <w:rFonts w:ascii="Times New Roman" w:hAnsi="Times New Roman" w:cs="Times New Roman"/>
                <w:lang w:val="en-IE"/>
              </w:rPr>
              <w:t>1</w:t>
            </w:r>
            <w:r w:rsidRPr="007C3DEF">
              <w:rPr>
                <w:rFonts w:ascii="Times New Roman" w:hAnsi="Times New Roman" w:cs="Times New Roman"/>
                <w:vertAlign w:val="superscript"/>
                <w:lang w:val="en-IE"/>
              </w:rPr>
              <w:t>st</w:t>
            </w:r>
            <w:r w:rsidRPr="007C3DEF">
              <w:rPr>
                <w:rFonts w:ascii="Times New Roman" w:hAnsi="Times New Roman" w:cs="Times New Roman"/>
                <w:lang w:val="en-IE"/>
              </w:rPr>
              <w:t xml:space="preserve"> November 2017</w:t>
            </w:r>
          </w:p>
        </w:tc>
      </w:tr>
      <w:tr w:rsidR="007C3DEF" w:rsidRPr="007C3DEF" w:rsidTr="00914906">
        <w:tc>
          <w:tcPr>
            <w:tcW w:w="3823" w:type="dxa"/>
            <w:tcBorders>
              <w:top w:val="single" w:sz="4" w:space="0" w:color="auto"/>
              <w:left w:val="single" w:sz="4" w:space="0" w:color="auto"/>
              <w:bottom w:val="single" w:sz="4" w:space="0" w:color="auto"/>
              <w:right w:val="single" w:sz="4" w:space="0" w:color="auto"/>
            </w:tcBorders>
            <w:hideMark/>
          </w:tcPr>
          <w:p w:rsidR="007C3DEF" w:rsidRPr="007C3DEF" w:rsidRDefault="007C3DEF" w:rsidP="007C3DEF">
            <w:pPr>
              <w:rPr>
                <w:rFonts w:ascii="Times New Roman" w:hAnsi="Times New Roman" w:cs="Times New Roman"/>
                <w:lang w:val="en-IE"/>
              </w:rPr>
            </w:pPr>
            <w:r w:rsidRPr="007C3DEF">
              <w:rPr>
                <w:rFonts w:ascii="Times New Roman" w:hAnsi="Times New Roman" w:cs="Times New Roman"/>
                <w:lang w:val="en-IE"/>
              </w:rPr>
              <w:t>Assignment ends</w:t>
            </w:r>
          </w:p>
        </w:tc>
        <w:tc>
          <w:tcPr>
            <w:tcW w:w="5193" w:type="dxa"/>
            <w:tcBorders>
              <w:top w:val="single" w:sz="4" w:space="0" w:color="auto"/>
              <w:left w:val="single" w:sz="4" w:space="0" w:color="auto"/>
              <w:bottom w:val="single" w:sz="4" w:space="0" w:color="auto"/>
              <w:right w:val="single" w:sz="4" w:space="0" w:color="auto"/>
            </w:tcBorders>
            <w:hideMark/>
          </w:tcPr>
          <w:p w:rsidR="007C3DEF" w:rsidRPr="007C3DEF" w:rsidRDefault="007C3DEF" w:rsidP="007C3DEF">
            <w:pPr>
              <w:rPr>
                <w:rFonts w:ascii="Times New Roman" w:hAnsi="Times New Roman" w:cs="Times New Roman"/>
                <w:lang w:val="en-IE"/>
              </w:rPr>
            </w:pPr>
            <w:r w:rsidRPr="007C3DEF">
              <w:rPr>
                <w:rFonts w:ascii="Times New Roman" w:hAnsi="Times New Roman" w:cs="Times New Roman"/>
                <w:lang w:val="en-IE"/>
              </w:rPr>
              <w:t>21</w:t>
            </w:r>
            <w:r w:rsidRPr="007C3DEF">
              <w:rPr>
                <w:rFonts w:ascii="Times New Roman" w:hAnsi="Times New Roman" w:cs="Times New Roman"/>
                <w:vertAlign w:val="superscript"/>
                <w:lang w:val="en-IE"/>
              </w:rPr>
              <w:t>st</w:t>
            </w:r>
            <w:r w:rsidRPr="007C3DEF">
              <w:rPr>
                <w:rFonts w:ascii="Times New Roman" w:hAnsi="Times New Roman" w:cs="Times New Roman"/>
                <w:lang w:val="en-IE"/>
              </w:rPr>
              <w:t xml:space="preserve"> December 2018 </w:t>
            </w:r>
          </w:p>
        </w:tc>
      </w:tr>
      <w:tr w:rsidR="007C3DEF" w:rsidRPr="007C3DEF" w:rsidTr="00914906">
        <w:tc>
          <w:tcPr>
            <w:tcW w:w="3823" w:type="dxa"/>
            <w:tcBorders>
              <w:top w:val="single" w:sz="4" w:space="0" w:color="auto"/>
              <w:left w:val="single" w:sz="4" w:space="0" w:color="auto"/>
              <w:bottom w:val="single" w:sz="4" w:space="0" w:color="auto"/>
              <w:right w:val="single" w:sz="4" w:space="0" w:color="auto"/>
            </w:tcBorders>
            <w:hideMark/>
          </w:tcPr>
          <w:p w:rsidR="007C3DEF" w:rsidRPr="007C3DEF" w:rsidRDefault="007C3DEF" w:rsidP="007C3DEF">
            <w:pPr>
              <w:rPr>
                <w:rFonts w:ascii="Times New Roman" w:hAnsi="Times New Roman" w:cs="Times New Roman"/>
                <w:lang w:val="en-IE"/>
              </w:rPr>
            </w:pPr>
            <w:r w:rsidRPr="007C3DEF">
              <w:rPr>
                <w:rFonts w:ascii="Times New Roman" w:hAnsi="Times New Roman" w:cs="Times New Roman"/>
                <w:lang w:val="en-IE"/>
              </w:rPr>
              <w:t>Place of work</w:t>
            </w:r>
          </w:p>
        </w:tc>
        <w:tc>
          <w:tcPr>
            <w:tcW w:w="5193" w:type="dxa"/>
            <w:tcBorders>
              <w:top w:val="single" w:sz="4" w:space="0" w:color="auto"/>
              <w:left w:val="single" w:sz="4" w:space="0" w:color="auto"/>
              <w:bottom w:val="single" w:sz="4" w:space="0" w:color="auto"/>
              <w:right w:val="single" w:sz="4" w:space="0" w:color="auto"/>
            </w:tcBorders>
            <w:hideMark/>
          </w:tcPr>
          <w:p w:rsidR="007C3DEF" w:rsidRPr="007C3DEF" w:rsidRDefault="007C3DEF" w:rsidP="007C3DEF">
            <w:pPr>
              <w:rPr>
                <w:rFonts w:ascii="Times New Roman" w:hAnsi="Times New Roman" w:cs="Times New Roman"/>
                <w:lang w:val="en-IE"/>
              </w:rPr>
            </w:pPr>
            <w:r w:rsidRPr="007C3DEF">
              <w:rPr>
                <w:rFonts w:ascii="Times New Roman" w:hAnsi="Times New Roman" w:cs="Times New Roman"/>
                <w:lang w:val="en-IE"/>
              </w:rPr>
              <w:t xml:space="preserve">UNISWA, </w:t>
            </w:r>
            <w:proofErr w:type="spellStart"/>
            <w:r w:rsidR="00474CCB">
              <w:rPr>
                <w:rFonts w:ascii="Times New Roman" w:hAnsi="Times New Roman" w:cs="Times New Roman"/>
                <w:lang w:val="en-IE"/>
              </w:rPr>
              <w:t>Kwaluseni</w:t>
            </w:r>
            <w:proofErr w:type="spellEnd"/>
            <w:r w:rsidR="00474CCB">
              <w:rPr>
                <w:rFonts w:ascii="Times New Roman" w:hAnsi="Times New Roman" w:cs="Times New Roman"/>
                <w:lang w:val="en-IE"/>
              </w:rPr>
              <w:t xml:space="preserve"> Campus </w:t>
            </w:r>
            <w:proofErr w:type="spellStart"/>
            <w:r w:rsidRPr="007C3DEF">
              <w:rPr>
                <w:rFonts w:ascii="Times New Roman" w:hAnsi="Times New Roman" w:cs="Times New Roman"/>
                <w:lang w:val="en-IE"/>
              </w:rPr>
              <w:t>Matsapha</w:t>
            </w:r>
            <w:proofErr w:type="spellEnd"/>
            <w:r w:rsidRPr="007C3DEF">
              <w:rPr>
                <w:rFonts w:ascii="Times New Roman" w:hAnsi="Times New Roman" w:cs="Times New Roman"/>
                <w:lang w:val="en-IE"/>
              </w:rPr>
              <w:t>, with travel to the Regions and visit to SPS-TAT office located in Mbabane inter-ministerial government building.</w:t>
            </w:r>
          </w:p>
        </w:tc>
      </w:tr>
    </w:tbl>
    <w:p w:rsidR="007C3DEF" w:rsidRPr="007C3DEF" w:rsidRDefault="007C3DEF" w:rsidP="007C3DEF">
      <w:pPr>
        <w:tabs>
          <w:tab w:val="left" w:pos="3600"/>
        </w:tabs>
        <w:ind w:left="720"/>
        <w:contextualSpacing/>
        <w:jc w:val="both"/>
        <w:rPr>
          <w:rFonts w:ascii="Times New Roman" w:hAnsi="Times New Roman" w:cs="Times New Roman"/>
          <w:lang w:val="en-IE"/>
        </w:rPr>
      </w:pPr>
    </w:p>
    <w:p w:rsidR="007C3DEF" w:rsidRPr="007C3DEF" w:rsidRDefault="007C3DEF" w:rsidP="007C3DEF">
      <w:pPr>
        <w:tabs>
          <w:tab w:val="left" w:pos="6543"/>
        </w:tabs>
        <w:jc w:val="both"/>
        <w:rPr>
          <w:rFonts w:ascii="Times New Roman" w:hAnsi="Times New Roman" w:cs="Times New Roman"/>
          <w:lang w:val="en-IE"/>
        </w:rPr>
      </w:pPr>
    </w:p>
    <w:p w:rsidR="007C3DEF" w:rsidRPr="007C3DEF" w:rsidRDefault="007C3DEF" w:rsidP="007C3DEF">
      <w:pPr>
        <w:tabs>
          <w:tab w:val="left" w:pos="6543"/>
        </w:tabs>
        <w:jc w:val="both"/>
        <w:rPr>
          <w:rFonts w:ascii="Times New Roman" w:hAnsi="Times New Roman" w:cs="Times New Roman"/>
          <w:sz w:val="24"/>
          <w:szCs w:val="24"/>
          <w:lang w:val="en-IE"/>
        </w:rPr>
      </w:pPr>
    </w:p>
    <w:p w:rsidR="007C3DEF" w:rsidRPr="007C3DEF" w:rsidRDefault="007C3DEF" w:rsidP="007C3DEF">
      <w:pPr>
        <w:tabs>
          <w:tab w:val="left" w:pos="6543"/>
        </w:tabs>
        <w:jc w:val="both"/>
        <w:rPr>
          <w:rFonts w:ascii="Times New Roman" w:hAnsi="Times New Roman" w:cs="Times New Roman"/>
          <w:sz w:val="24"/>
          <w:szCs w:val="24"/>
          <w:lang w:val="en-IE"/>
        </w:rPr>
      </w:pPr>
    </w:p>
    <w:p w:rsidR="007C3DEF" w:rsidRPr="007C3DEF" w:rsidRDefault="007C3DEF" w:rsidP="007C3DEF">
      <w:pPr>
        <w:jc w:val="center"/>
      </w:pPr>
    </w:p>
    <w:p w:rsidR="00DD26A1" w:rsidRDefault="00DD26A1"/>
    <w:sectPr w:rsidR="00DD26A1" w:rsidSect="00B910FA">
      <w:footerReference w:type="default" r:id="rId1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C16" w:rsidRDefault="00DA1C16" w:rsidP="007C3DEF">
      <w:pPr>
        <w:spacing w:after="0" w:line="240" w:lineRule="auto"/>
      </w:pPr>
      <w:r>
        <w:separator/>
      </w:r>
    </w:p>
  </w:endnote>
  <w:endnote w:type="continuationSeparator" w:id="0">
    <w:p w:rsidR="00DA1C16" w:rsidRDefault="00DA1C16" w:rsidP="007C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290046"/>
      <w:docPartObj>
        <w:docPartGallery w:val="Page Numbers (Bottom of Page)"/>
        <w:docPartUnique/>
      </w:docPartObj>
    </w:sdtPr>
    <w:sdtEndPr>
      <w:rPr>
        <w:noProof/>
      </w:rPr>
    </w:sdtEndPr>
    <w:sdtContent>
      <w:p w:rsidR="007C3DEF" w:rsidRDefault="007C3DEF">
        <w:pPr>
          <w:pStyle w:val="Footer"/>
          <w:jc w:val="center"/>
        </w:pPr>
        <w:r>
          <w:fldChar w:fldCharType="begin"/>
        </w:r>
        <w:r>
          <w:instrText xml:space="preserve"> PAGE   \* MERGEFORMAT </w:instrText>
        </w:r>
        <w:r>
          <w:fldChar w:fldCharType="separate"/>
        </w:r>
        <w:r w:rsidR="00B51865">
          <w:rPr>
            <w:noProof/>
          </w:rPr>
          <w:t>3</w:t>
        </w:r>
        <w:r>
          <w:rPr>
            <w:noProof/>
          </w:rPr>
          <w:fldChar w:fldCharType="end"/>
        </w:r>
      </w:p>
    </w:sdtContent>
  </w:sdt>
  <w:p w:rsidR="00B910FA" w:rsidRDefault="00DA1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C16" w:rsidRDefault="00DA1C16" w:rsidP="007C3DEF">
      <w:pPr>
        <w:spacing w:after="0" w:line="240" w:lineRule="auto"/>
      </w:pPr>
      <w:r>
        <w:separator/>
      </w:r>
    </w:p>
  </w:footnote>
  <w:footnote w:type="continuationSeparator" w:id="0">
    <w:p w:rsidR="00DA1C16" w:rsidRDefault="00DA1C16" w:rsidP="007C3DEF">
      <w:pPr>
        <w:spacing w:after="0" w:line="240" w:lineRule="auto"/>
      </w:pPr>
      <w:r>
        <w:continuationSeparator/>
      </w:r>
    </w:p>
  </w:footnote>
  <w:footnote w:id="1">
    <w:p w:rsidR="007C3DEF" w:rsidRPr="00AE49BD" w:rsidRDefault="007C3DEF" w:rsidP="007C3DEF">
      <w:pPr>
        <w:pStyle w:val="FootnoteText"/>
        <w:rPr>
          <w:rFonts w:ascii="Times New Roman" w:hAnsi="Times New Roman"/>
          <w:sz w:val="18"/>
          <w:szCs w:val="18"/>
        </w:rPr>
      </w:pPr>
      <w:r w:rsidRPr="00AE49BD">
        <w:rPr>
          <w:rStyle w:val="FootnoteReference"/>
          <w:rFonts w:ascii="Times New Roman" w:hAnsi="Times New Roman"/>
          <w:sz w:val="18"/>
          <w:szCs w:val="18"/>
        </w:rPr>
        <w:footnoteRef/>
      </w:r>
      <w:r w:rsidRPr="00AE49BD">
        <w:rPr>
          <w:rFonts w:ascii="Times New Roman" w:hAnsi="Times New Roman"/>
          <w:sz w:val="18"/>
          <w:szCs w:val="18"/>
        </w:rPr>
        <w:t xml:space="preserve"> In 2012 Swaziland had a gross national income (GNI) of $2,860, which according to the World Bank places it comfortably in the lower-middle income category of countries ($1036-$4085)</w:t>
      </w:r>
    </w:p>
  </w:footnote>
  <w:footnote w:id="2">
    <w:p w:rsidR="007C3DEF" w:rsidRPr="00AE49BD" w:rsidRDefault="007C3DEF" w:rsidP="007C3DEF">
      <w:pPr>
        <w:pStyle w:val="FootnoteText"/>
        <w:rPr>
          <w:rFonts w:ascii="Times New Roman" w:hAnsi="Times New Roman"/>
          <w:sz w:val="18"/>
          <w:szCs w:val="18"/>
        </w:rPr>
      </w:pPr>
      <w:r w:rsidRPr="00AE49BD">
        <w:rPr>
          <w:rStyle w:val="FootnoteReference"/>
          <w:rFonts w:ascii="Times New Roman" w:hAnsi="Times New Roman"/>
          <w:sz w:val="18"/>
          <w:szCs w:val="18"/>
        </w:rPr>
        <w:footnoteRef/>
      </w:r>
      <w:r w:rsidRPr="00AE49BD">
        <w:rPr>
          <w:rFonts w:ascii="Times New Roman" w:hAnsi="Times New Roman"/>
          <w:sz w:val="18"/>
          <w:szCs w:val="18"/>
        </w:rPr>
        <w:t xml:space="preserve"> </w:t>
      </w:r>
      <w:r w:rsidRPr="00AE49BD">
        <w:rPr>
          <w:rFonts w:ascii="Times New Roman" w:hAnsi="Times New Roman"/>
          <w:i/>
          <w:sz w:val="18"/>
          <w:szCs w:val="18"/>
        </w:rPr>
        <w:t>National Social Development Policy</w:t>
      </w:r>
      <w:r w:rsidRPr="00AE49BD">
        <w:rPr>
          <w:rFonts w:ascii="Times New Roman" w:hAnsi="Times New Roman"/>
          <w:sz w:val="18"/>
          <w:szCs w:val="18"/>
        </w:rPr>
        <w:t xml:space="preserve">.  DPMO, </w:t>
      </w:r>
      <w:proofErr w:type="spellStart"/>
      <w:r w:rsidRPr="00AE49BD">
        <w:rPr>
          <w:rFonts w:ascii="Times New Roman" w:hAnsi="Times New Roman"/>
          <w:sz w:val="18"/>
          <w:szCs w:val="18"/>
        </w:rPr>
        <w:t>GKoS</w:t>
      </w:r>
      <w:proofErr w:type="spellEnd"/>
      <w:r w:rsidRPr="00AE49BD">
        <w:rPr>
          <w:rFonts w:ascii="Times New Roman" w:hAnsi="Times New Roman"/>
          <w:sz w:val="18"/>
          <w:szCs w:val="18"/>
        </w:rPr>
        <w:t>, Mbabane. 2010</w:t>
      </w:r>
    </w:p>
  </w:footnote>
  <w:footnote w:id="3">
    <w:p w:rsidR="007C3DEF" w:rsidRPr="0094597B" w:rsidRDefault="007C3DEF" w:rsidP="007C3DEF">
      <w:pPr>
        <w:pStyle w:val="FootnoteText"/>
        <w:rPr>
          <w:rFonts w:ascii="Times New Roman" w:hAnsi="Times New Roman"/>
        </w:rPr>
      </w:pPr>
      <w:r w:rsidRPr="00AE49BD">
        <w:rPr>
          <w:rStyle w:val="FootnoteReference"/>
          <w:rFonts w:ascii="Times New Roman" w:hAnsi="Times New Roman"/>
          <w:sz w:val="18"/>
          <w:szCs w:val="18"/>
        </w:rPr>
        <w:footnoteRef/>
      </w:r>
      <w:r w:rsidRPr="00AE49BD">
        <w:rPr>
          <w:rFonts w:ascii="Times New Roman" w:hAnsi="Times New Roman"/>
          <w:sz w:val="18"/>
          <w:szCs w:val="18"/>
        </w:rPr>
        <w:t xml:space="preserve"> Economic Indicators for Swaziland. </w:t>
      </w:r>
      <w:proofErr w:type="spellStart"/>
      <w:r w:rsidRPr="00AE49BD">
        <w:rPr>
          <w:rFonts w:ascii="Times New Roman" w:hAnsi="Times New Roman"/>
          <w:sz w:val="18"/>
          <w:szCs w:val="18"/>
        </w:rPr>
        <w:t>MoEPD</w:t>
      </w:r>
      <w:proofErr w:type="spellEnd"/>
      <w:r w:rsidRPr="00AE49BD">
        <w:rPr>
          <w:rFonts w:ascii="Times New Roman" w:hAnsi="Times New Roman"/>
          <w:sz w:val="18"/>
          <w:szCs w:val="18"/>
        </w:rPr>
        <w:t xml:space="preserve">, </w:t>
      </w:r>
      <w:proofErr w:type="spellStart"/>
      <w:r w:rsidRPr="00AE49BD">
        <w:rPr>
          <w:rFonts w:ascii="Times New Roman" w:hAnsi="Times New Roman"/>
          <w:sz w:val="18"/>
          <w:szCs w:val="18"/>
        </w:rPr>
        <w:t>GKoS</w:t>
      </w:r>
      <w:proofErr w:type="spellEnd"/>
      <w:r w:rsidRPr="00AE49BD">
        <w:rPr>
          <w:rFonts w:ascii="Times New Roman" w:hAnsi="Times New Roman"/>
          <w:sz w:val="18"/>
          <w:szCs w:val="18"/>
        </w:rPr>
        <w:t>. Mbabane, 2013.</w:t>
      </w:r>
      <w:r w:rsidRPr="0094597B">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514FC"/>
    <w:multiLevelType w:val="hybridMultilevel"/>
    <w:tmpl w:val="47168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D20F50"/>
    <w:multiLevelType w:val="hybridMultilevel"/>
    <w:tmpl w:val="52A2885C"/>
    <w:lvl w:ilvl="0" w:tplc="122ED97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CE3FD9"/>
    <w:multiLevelType w:val="hybridMultilevel"/>
    <w:tmpl w:val="5560DC8E"/>
    <w:lvl w:ilvl="0" w:tplc="122ED97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6D76D4"/>
    <w:multiLevelType w:val="hybridMultilevel"/>
    <w:tmpl w:val="7E88C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73E44E6"/>
    <w:multiLevelType w:val="hybridMultilevel"/>
    <w:tmpl w:val="C1929FE8"/>
    <w:lvl w:ilvl="0" w:tplc="122ED97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B54B5A"/>
    <w:multiLevelType w:val="hybridMultilevel"/>
    <w:tmpl w:val="EF9E3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EF"/>
    <w:rsid w:val="003003EC"/>
    <w:rsid w:val="00474CCB"/>
    <w:rsid w:val="005F748E"/>
    <w:rsid w:val="007C3DEF"/>
    <w:rsid w:val="007E154D"/>
    <w:rsid w:val="00945141"/>
    <w:rsid w:val="009526AD"/>
    <w:rsid w:val="00B40A98"/>
    <w:rsid w:val="00B51865"/>
    <w:rsid w:val="00D57FA3"/>
    <w:rsid w:val="00D60CF7"/>
    <w:rsid w:val="00DA1C16"/>
    <w:rsid w:val="00DD26A1"/>
    <w:rsid w:val="00E11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3DEF"/>
    <w:pPr>
      <w:spacing w:after="0" w:line="240" w:lineRule="auto"/>
    </w:pPr>
    <w:rPr>
      <w:sz w:val="20"/>
      <w:szCs w:val="20"/>
      <w:lang w:val="en-IE"/>
    </w:rPr>
  </w:style>
  <w:style w:type="character" w:customStyle="1" w:styleId="FootnoteTextChar">
    <w:name w:val="Footnote Text Char"/>
    <w:basedOn w:val="DefaultParagraphFont"/>
    <w:link w:val="FootnoteText"/>
    <w:uiPriority w:val="99"/>
    <w:semiHidden/>
    <w:rsid w:val="007C3DEF"/>
    <w:rPr>
      <w:sz w:val="20"/>
      <w:szCs w:val="20"/>
      <w:lang w:val="en-IE"/>
    </w:rPr>
  </w:style>
  <w:style w:type="character" w:styleId="FootnoteReference">
    <w:name w:val="footnote reference"/>
    <w:uiPriority w:val="99"/>
    <w:rsid w:val="007C3DEF"/>
    <w:rPr>
      <w:rFonts w:ascii="TimesNewRomanPS" w:hAnsi="TimesNewRomanPS"/>
      <w:position w:val="6"/>
      <w:sz w:val="16"/>
    </w:rPr>
  </w:style>
  <w:style w:type="paragraph" w:styleId="Footer">
    <w:name w:val="footer"/>
    <w:basedOn w:val="Normal"/>
    <w:link w:val="FooterChar"/>
    <w:uiPriority w:val="99"/>
    <w:unhideWhenUsed/>
    <w:rsid w:val="007C3DEF"/>
    <w:pPr>
      <w:tabs>
        <w:tab w:val="center" w:pos="4513"/>
        <w:tab w:val="right" w:pos="9026"/>
      </w:tabs>
      <w:spacing w:after="0" w:line="240" w:lineRule="auto"/>
    </w:pPr>
    <w:rPr>
      <w:lang w:val="en-IE"/>
    </w:rPr>
  </w:style>
  <w:style w:type="character" w:customStyle="1" w:styleId="FooterChar">
    <w:name w:val="Footer Char"/>
    <w:basedOn w:val="DefaultParagraphFont"/>
    <w:link w:val="Footer"/>
    <w:uiPriority w:val="99"/>
    <w:rsid w:val="007C3DEF"/>
    <w:rPr>
      <w:lang w:val="en-IE"/>
    </w:rPr>
  </w:style>
  <w:style w:type="table" w:styleId="TableGrid">
    <w:name w:val="Table Grid"/>
    <w:basedOn w:val="TableNormal"/>
    <w:uiPriority w:val="39"/>
    <w:rsid w:val="007C3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3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DEF"/>
  </w:style>
  <w:style w:type="paragraph" w:styleId="BalloonText">
    <w:name w:val="Balloon Text"/>
    <w:basedOn w:val="Normal"/>
    <w:link w:val="BalloonTextChar"/>
    <w:uiPriority w:val="99"/>
    <w:semiHidden/>
    <w:unhideWhenUsed/>
    <w:rsid w:val="007E1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54D"/>
    <w:rPr>
      <w:rFonts w:ascii="Tahoma" w:hAnsi="Tahoma" w:cs="Tahoma"/>
      <w:sz w:val="16"/>
      <w:szCs w:val="16"/>
    </w:rPr>
  </w:style>
  <w:style w:type="character" w:styleId="Hyperlink">
    <w:name w:val="Hyperlink"/>
    <w:basedOn w:val="DefaultParagraphFont"/>
    <w:uiPriority w:val="99"/>
    <w:semiHidden/>
    <w:unhideWhenUsed/>
    <w:rsid w:val="009451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3DEF"/>
    <w:pPr>
      <w:spacing w:after="0" w:line="240" w:lineRule="auto"/>
    </w:pPr>
    <w:rPr>
      <w:sz w:val="20"/>
      <w:szCs w:val="20"/>
      <w:lang w:val="en-IE"/>
    </w:rPr>
  </w:style>
  <w:style w:type="character" w:customStyle="1" w:styleId="FootnoteTextChar">
    <w:name w:val="Footnote Text Char"/>
    <w:basedOn w:val="DefaultParagraphFont"/>
    <w:link w:val="FootnoteText"/>
    <w:uiPriority w:val="99"/>
    <w:semiHidden/>
    <w:rsid w:val="007C3DEF"/>
    <w:rPr>
      <w:sz w:val="20"/>
      <w:szCs w:val="20"/>
      <w:lang w:val="en-IE"/>
    </w:rPr>
  </w:style>
  <w:style w:type="character" w:styleId="FootnoteReference">
    <w:name w:val="footnote reference"/>
    <w:uiPriority w:val="99"/>
    <w:rsid w:val="007C3DEF"/>
    <w:rPr>
      <w:rFonts w:ascii="TimesNewRomanPS" w:hAnsi="TimesNewRomanPS"/>
      <w:position w:val="6"/>
      <w:sz w:val="16"/>
    </w:rPr>
  </w:style>
  <w:style w:type="paragraph" w:styleId="Footer">
    <w:name w:val="footer"/>
    <w:basedOn w:val="Normal"/>
    <w:link w:val="FooterChar"/>
    <w:uiPriority w:val="99"/>
    <w:unhideWhenUsed/>
    <w:rsid w:val="007C3DEF"/>
    <w:pPr>
      <w:tabs>
        <w:tab w:val="center" w:pos="4513"/>
        <w:tab w:val="right" w:pos="9026"/>
      </w:tabs>
      <w:spacing w:after="0" w:line="240" w:lineRule="auto"/>
    </w:pPr>
    <w:rPr>
      <w:lang w:val="en-IE"/>
    </w:rPr>
  </w:style>
  <w:style w:type="character" w:customStyle="1" w:styleId="FooterChar">
    <w:name w:val="Footer Char"/>
    <w:basedOn w:val="DefaultParagraphFont"/>
    <w:link w:val="Footer"/>
    <w:uiPriority w:val="99"/>
    <w:rsid w:val="007C3DEF"/>
    <w:rPr>
      <w:lang w:val="en-IE"/>
    </w:rPr>
  </w:style>
  <w:style w:type="table" w:styleId="TableGrid">
    <w:name w:val="Table Grid"/>
    <w:basedOn w:val="TableNormal"/>
    <w:uiPriority w:val="39"/>
    <w:rsid w:val="007C3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3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DEF"/>
  </w:style>
  <w:style w:type="paragraph" w:styleId="BalloonText">
    <w:name w:val="Balloon Text"/>
    <w:basedOn w:val="Normal"/>
    <w:link w:val="BalloonTextChar"/>
    <w:uiPriority w:val="99"/>
    <w:semiHidden/>
    <w:unhideWhenUsed/>
    <w:rsid w:val="007E1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54D"/>
    <w:rPr>
      <w:rFonts w:ascii="Tahoma" w:hAnsi="Tahoma" w:cs="Tahoma"/>
      <w:sz w:val="16"/>
      <w:szCs w:val="16"/>
    </w:rPr>
  </w:style>
  <w:style w:type="character" w:styleId="Hyperlink">
    <w:name w:val="Hyperlink"/>
    <w:basedOn w:val="DefaultParagraphFont"/>
    <w:uiPriority w:val="99"/>
    <w:semiHidden/>
    <w:unhideWhenUsed/>
    <w:rsid w:val="00945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ssiek7@gmail.com" TargetMode="External"/><Relationship Id="rId5" Type="http://schemas.openxmlformats.org/officeDocument/2006/relationships/webSettings" Target="webSettings.xml"/><Relationship Id="rId10" Type="http://schemas.openxmlformats.org/officeDocument/2006/relationships/hyperlink" Target="mailto:sharonhall@sps.org.s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4</dc:creator>
  <cp:lastModifiedBy>user</cp:lastModifiedBy>
  <cp:revision>4</cp:revision>
  <dcterms:created xsi:type="dcterms:W3CDTF">2017-09-22T10:23:00Z</dcterms:created>
  <dcterms:modified xsi:type="dcterms:W3CDTF">2017-09-22T10:41:00Z</dcterms:modified>
</cp:coreProperties>
</file>