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5939E" w14:textId="77777777" w:rsidR="002F62E7" w:rsidRDefault="002F62E7" w:rsidP="002F62E7">
      <w:pPr>
        <w:spacing w:line="240" w:lineRule="exact"/>
        <w:rPr>
          <w:rFonts w:cs="Arial"/>
          <w:color w:val="222222"/>
          <w:shd w:val="clear" w:color="auto" w:fill="FFFFFF"/>
        </w:rPr>
      </w:pPr>
      <w:bookmarkStart w:id="0" w:name="_GoBack"/>
      <w:bookmarkEnd w:id="0"/>
    </w:p>
    <w:p w14:paraId="2B09CC8B" w14:textId="641D13D2" w:rsidR="000973E9" w:rsidRPr="000973E9" w:rsidRDefault="000973E9" w:rsidP="000973E9">
      <w:pPr>
        <w:spacing w:line="240" w:lineRule="exact"/>
        <w:jc w:val="center"/>
        <w:rPr>
          <w:rFonts w:ascii="Arial" w:hAnsi="Arial" w:cs="Arial"/>
          <w:b/>
          <w:color w:val="222222"/>
          <w:shd w:val="clear" w:color="auto" w:fill="FFFFFF"/>
          <w:lang w:val="es-PR"/>
        </w:rPr>
      </w:pPr>
      <w:r w:rsidRPr="000973E9">
        <w:rPr>
          <w:rFonts w:ascii="Arial" w:hAnsi="Arial" w:cs="Arial"/>
          <w:b/>
          <w:color w:val="222222"/>
          <w:shd w:val="clear" w:color="auto" w:fill="FFFFFF"/>
          <w:lang w:val="es-PR"/>
        </w:rPr>
        <w:t>Pronunciamiento de la Asociación Internacional de Escuelas de Trabajo Social (AIETS/IASSW)</w:t>
      </w:r>
    </w:p>
    <w:p w14:paraId="31F8BEB9" w14:textId="77777777" w:rsidR="000973E9" w:rsidRPr="000973E9" w:rsidRDefault="000973E9" w:rsidP="002F62E7">
      <w:pPr>
        <w:spacing w:line="240" w:lineRule="exact"/>
        <w:rPr>
          <w:rFonts w:cs="Arial"/>
          <w:color w:val="222222"/>
          <w:shd w:val="clear" w:color="auto" w:fill="FFFFFF"/>
          <w:lang w:val="es-PR"/>
        </w:rPr>
      </w:pPr>
    </w:p>
    <w:p w14:paraId="62CD764A" w14:textId="77777777" w:rsidR="00AB06E5" w:rsidRDefault="00AB06E5" w:rsidP="000973E9">
      <w:pPr>
        <w:shd w:val="clear" w:color="auto" w:fill="FFFFFF"/>
        <w:jc w:val="both"/>
        <w:rPr>
          <w:rFonts w:ascii="Arial" w:eastAsia="Times New Roman" w:hAnsi="Arial" w:cs="Arial"/>
          <w:color w:val="000000"/>
          <w:lang w:val="es-PR"/>
        </w:rPr>
      </w:pPr>
    </w:p>
    <w:p w14:paraId="7F137C44" w14:textId="1A0B8481" w:rsidR="00EE4BF5" w:rsidRPr="00EE4BF5" w:rsidRDefault="000973E9" w:rsidP="00EE4BF5">
      <w:pPr>
        <w:jc w:val="both"/>
        <w:rPr>
          <w:rFonts w:ascii="Arial" w:hAnsi="Arial" w:cs="Arial"/>
          <w:lang w:val="es-PR"/>
        </w:rPr>
      </w:pPr>
      <w:r w:rsidRPr="000973E9">
        <w:rPr>
          <w:rFonts w:ascii="Arial" w:eastAsia="Times New Roman" w:hAnsi="Arial" w:cs="Arial"/>
          <w:color w:val="000000"/>
          <w:lang w:val="es-PR"/>
        </w:rPr>
        <w:t xml:space="preserve">La </w:t>
      </w:r>
      <w:r>
        <w:rPr>
          <w:rFonts w:ascii="Arial" w:eastAsia="Times New Roman" w:hAnsi="Arial" w:cs="Arial"/>
          <w:color w:val="000000"/>
          <w:lang w:val="es-PR"/>
        </w:rPr>
        <w:t>AIETS/IASSW informada de la iniciativa em</w:t>
      </w:r>
      <w:r w:rsidRPr="000973E9">
        <w:rPr>
          <w:rFonts w:ascii="Arial" w:eastAsia="Times New Roman" w:hAnsi="Arial" w:cs="Arial"/>
          <w:color w:val="000000"/>
          <w:lang w:val="es-PR"/>
        </w:rPr>
        <w:t>presa</w:t>
      </w:r>
      <w:r>
        <w:rPr>
          <w:rFonts w:ascii="Arial" w:eastAsia="Times New Roman" w:hAnsi="Arial" w:cs="Arial"/>
          <w:color w:val="000000"/>
          <w:lang w:val="es-PR"/>
        </w:rPr>
        <w:t>rial d</w:t>
      </w:r>
      <w:r w:rsidRPr="000973E9">
        <w:rPr>
          <w:rFonts w:ascii="Arial" w:eastAsia="Times New Roman" w:hAnsi="Arial" w:cs="Arial"/>
          <w:color w:val="000000"/>
          <w:lang w:val="es-PR"/>
        </w:rPr>
        <w:t>el Grupo Excel</w:t>
      </w:r>
      <w:r>
        <w:rPr>
          <w:rFonts w:ascii="Arial" w:eastAsia="Times New Roman" w:hAnsi="Arial" w:cs="Arial"/>
          <w:color w:val="000000"/>
          <w:lang w:val="es-PR"/>
        </w:rPr>
        <w:t>lent</w:t>
      </w:r>
      <w:r w:rsidRPr="000973E9">
        <w:rPr>
          <w:rFonts w:ascii="Arial" w:eastAsia="Times New Roman" w:hAnsi="Arial" w:cs="Arial"/>
          <w:color w:val="000000"/>
          <w:lang w:val="es-PR"/>
        </w:rPr>
        <w:t>ia sobre la organ</w:t>
      </w:r>
      <w:r w:rsidR="00EE4BF5">
        <w:rPr>
          <w:rFonts w:ascii="Arial" w:eastAsia="Times New Roman" w:hAnsi="Arial" w:cs="Arial"/>
          <w:color w:val="000000"/>
          <w:lang w:val="es-PR"/>
        </w:rPr>
        <w:t>ización de un Cumbre Mundi</w:t>
      </w:r>
      <w:r w:rsidRPr="000973E9">
        <w:rPr>
          <w:rFonts w:ascii="Arial" w:eastAsia="Times New Roman" w:hAnsi="Arial" w:cs="Arial"/>
          <w:color w:val="000000"/>
          <w:lang w:val="es-PR"/>
        </w:rPr>
        <w:t>al de Trabajo social, </w:t>
      </w:r>
      <w:r>
        <w:rPr>
          <w:rFonts w:ascii="Arial" w:eastAsia="Times New Roman" w:hAnsi="Arial" w:cs="Arial"/>
          <w:color w:val="000000"/>
          <w:lang w:val="es-PR"/>
        </w:rPr>
        <w:t xml:space="preserve">expresa </w:t>
      </w:r>
      <w:r w:rsidRPr="000973E9">
        <w:rPr>
          <w:rFonts w:ascii="Arial" w:eastAsia="Times New Roman" w:hAnsi="Arial" w:cs="Arial"/>
          <w:color w:val="000000"/>
          <w:lang w:val="es-PR"/>
        </w:rPr>
        <w:t>su total acuerdo con los pronunciamientos enviado</w:t>
      </w:r>
      <w:r w:rsidR="00AB06E5">
        <w:rPr>
          <w:rFonts w:ascii="Arial" w:eastAsia="Times New Roman" w:hAnsi="Arial" w:cs="Arial"/>
          <w:color w:val="000000"/>
          <w:lang w:val="es-PR"/>
        </w:rPr>
        <w:t>s</w:t>
      </w:r>
      <w:r w:rsidRPr="000973E9">
        <w:rPr>
          <w:rFonts w:ascii="Arial" w:eastAsia="Times New Roman" w:hAnsi="Arial" w:cs="Arial"/>
          <w:color w:val="000000"/>
          <w:lang w:val="es-PR"/>
        </w:rPr>
        <w:t xml:space="preserve"> de </w:t>
      </w:r>
      <w:r w:rsidR="00AB06E5">
        <w:rPr>
          <w:rFonts w:ascii="Arial" w:eastAsia="Times New Roman" w:hAnsi="Arial" w:cs="Arial"/>
          <w:color w:val="000000"/>
          <w:lang w:val="es-PR"/>
        </w:rPr>
        <w:t>la Asociación Chilena de Escuelas de Trabajo Social Universitarias (</w:t>
      </w:r>
      <w:r w:rsidRPr="000973E9">
        <w:rPr>
          <w:rFonts w:ascii="Arial" w:eastAsia="Times New Roman" w:hAnsi="Arial" w:cs="Arial"/>
          <w:color w:val="000000"/>
          <w:lang w:val="es-PR"/>
        </w:rPr>
        <w:t>ACHETSU</w:t>
      </w:r>
      <w:r w:rsidR="00AB06E5">
        <w:rPr>
          <w:rFonts w:ascii="Arial" w:eastAsia="Times New Roman" w:hAnsi="Arial" w:cs="Arial"/>
          <w:color w:val="000000"/>
          <w:lang w:val="es-PR"/>
        </w:rPr>
        <w:t>) y de la Asociación Latinoamericana de Enseñanza e Investigación en Trabajo Social (ALAEITS) a su membrecí</w:t>
      </w:r>
      <w:r w:rsidRPr="000973E9">
        <w:rPr>
          <w:rFonts w:ascii="Arial" w:eastAsia="Times New Roman" w:hAnsi="Arial" w:cs="Arial"/>
          <w:color w:val="000000"/>
          <w:lang w:val="es-PR"/>
        </w:rPr>
        <w:t>a y a universidades.</w:t>
      </w:r>
      <w:r w:rsidR="00AB06E5">
        <w:rPr>
          <w:rFonts w:ascii="Arial" w:eastAsia="Times New Roman" w:hAnsi="Arial" w:cs="Arial"/>
          <w:color w:val="000000"/>
          <w:lang w:val="es-PR"/>
        </w:rPr>
        <w:t xml:space="preserve"> </w:t>
      </w:r>
      <w:r w:rsidR="00EE4BF5">
        <w:rPr>
          <w:rFonts w:ascii="Arial" w:eastAsia="Times New Roman" w:hAnsi="Arial" w:cs="Arial"/>
          <w:color w:val="000000"/>
          <w:lang w:val="es-PR"/>
        </w:rPr>
        <w:t xml:space="preserve">El año pasado, 2016, ALAEITS respaldó al </w:t>
      </w:r>
      <w:r w:rsidR="00EE4BF5" w:rsidRPr="00EE4BF5">
        <w:rPr>
          <w:rFonts w:ascii="Arial" w:hAnsi="Arial" w:cs="Arial"/>
          <w:lang w:val="es-PR"/>
        </w:rPr>
        <w:t>Consejo Nacional para la Educación en Traba</w:t>
      </w:r>
      <w:r w:rsidR="00EE4BF5">
        <w:rPr>
          <w:rFonts w:ascii="Arial" w:hAnsi="Arial" w:cs="Arial"/>
          <w:lang w:val="es-PR"/>
        </w:rPr>
        <w:t xml:space="preserve">jo Social de Colombia (CONETS) </w:t>
      </w:r>
      <w:r w:rsidR="00EE4BF5" w:rsidRPr="00EE4BF5">
        <w:rPr>
          <w:rFonts w:ascii="Arial" w:hAnsi="Arial" w:cs="Arial"/>
          <w:lang w:val="es-PR"/>
        </w:rPr>
        <w:t xml:space="preserve">y </w:t>
      </w:r>
      <w:r w:rsidR="00EE4BF5">
        <w:rPr>
          <w:rFonts w:ascii="Arial" w:hAnsi="Arial" w:cs="Arial"/>
          <w:lang w:val="es-PR"/>
        </w:rPr>
        <w:t xml:space="preserve">a la </w:t>
      </w:r>
      <w:r w:rsidR="00EE4BF5" w:rsidRPr="00EE4BF5">
        <w:rPr>
          <w:rFonts w:ascii="Arial" w:hAnsi="Arial" w:cs="Arial"/>
          <w:lang w:val="es-PR"/>
        </w:rPr>
        <w:t xml:space="preserve">Federación Colombiana de Trabajo Social– en su decisión de oponerse al desarrollo de la llamada III Cumbre Mundial de Trabajo Social la cual fue propuesta para desarrollarse en </w:t>
      </w:r>
      <w:r w:rsidR="00EE4BF5">
        <w:rPr>
          <w:rFonts w:ascii="Arial" w:hAnsi="Arial" w:cs="Arial"/>
          <w:lang w:val="es-PR"/>
        </w:rPr>
        <w:t xml:space="preserve">ese país por el </w:t>
      </w:r>
      <w:r w:rsidR="00EE4BF5" w:rsidRPr="00EE4BF5">
        <w:rPr>
          <w:rFonts w:ascii="Arial" w:hAnsi="Arial" w:cs="Arial"/>
          <w:lang w:val="es-PR"/>
        </w:rPr>
        <w:t>Grupo Excellentia y el Consejo Mundial de Trabajo</w:t>
      </w:r>
      <w:r w:rsidR="00EE4BF5" w:rsidRPr="00EE4BF5">
        <w:rPr>
          <w:lang w:val="es-PR"/>
        </w:rPr>
        <w:t xml:space="preserve"> </w:t>
      </w:r>
      <w:r w:rsidR="00EE4BF5" w:rsidRPr="00EE4BF5">
        <w:rPr>
          <w:rFonts w:ascii="Arial" w:hAnsi="Arial" w:cs="Arial"/>
          <w:lang w:val="es-PR"/>
        </w:rPr>
        <w:t>Social</w:t>
      </w:r>
      <w:r w:rsidR="00EE4BF5">
        <w:rPr>
          <w:rFonts w:ascii="Arial" w:hAnsi="Arial" w:cs="Arial"/>
          <w:lang w:val="es-PR"/>
        </w:rPr>
        <w:t xml:space="preserve">. </w:t>
      </w:r>
      <w:r w:rsidR="00EE4BF5" w:rsidRPr="00EE4BF5">
        <w:rPr>
          <w:rFonts w:ascii="Arial" w:hAnsi="Arial" w:cs="Arial"/>
          <w:lang w:val="es-PR"/>
        </w:rPr>
        <w:t xml:space="preserve">En el sentir de la academia Latinoamericana ningunas de estas organizaciones recogen ni representan los intereses legítimos de la profesión.  </w:t>
      </w:r>
    </w:p>
    <w:p w14:paraId="29934C0B" w14:textId="77777777" w:rsidR="00EE4BF5" w:rsidRPr="00EE4BF5" w:rsidRDefault="00EE4BF5" w:rsidP="00EE4BF5">
      <w:pPr>
        <w:spacing w:line="240" w:lineRule="exact"/>
        <w:rPr>
          <w:rFonts w:ascii="Arial" w:hAnsi="Arial" w:cs="Arial"/>
          <w:color w:val="222222"/>
          <w:shd w:val="clear" w:color="auto" w:fill="FFFFFF"/>
          <w:lang w:val="es-PR"/>
        </w:rPr>
      </w:pPr>
    </w:p>
    <w:p w14:paraId="0DD74627" w14:textId="6C6191FD" w:rsidR="000973E9" w:rsidRPr="000973E9" w:rsidRDefault="000973E9" w:rsidP="00AB06E5">
      <w:pPr>
        <w:shd w:val="clear" w:color="auto" w:fill="FFFFFF"/>
        <w:jc w:val="both"/>
        <w:rPr>
          <w:rFonts w:ascii="Arial" w:eastAsia="Times New Roman" w:hAnsi="Arial" w:cs="Arial"/>
          <w:color w:val="000000"/>
          <w:lang w:val="es-PR"/>
        </w:rPr>
      </w:pPr>
      <w:r w:rsidRPr="000973E9">
        <w:rPr>
          <w:rFonts w:ascii="Arial" w:eastAsia="Times New Roman" w:hAnsi="Arial" w:cs="Arial"/>
          <w:color w:val="000000"/>
          <w:lang w:val="es-PR"/>
        </w:rPr>
        <w:t>Subraya</w:t>
      </w:r>
      <w:r w:rsidR="00AB06E5">
        <w:rPr>
          <w:rFonts w:ascii="Arial" w:eastAsia="Times New Roman" w:hAnsi="Arial" w:cs="Arial"/>
          <w:color w:val="000000"/>
          <w:lang w:val="es-PR"/>
        </w:rPr>
        <w:t>mos</w:t>
      </w:r>
      <w:r w:rsidRPr="000973E9">
        <w:rPr>
          <w:rFonts w:ascii="Arial" w:eastAsia="Times New Roman" w:hAnsi="Arial" w:cs="Arial"/>
          <w:color w:val="000000"/>
          <w:lang w:val="es-PR"/>
        </w:rPr>
        <w:t xml:space="preserve"> que ya existe una conf</w:t>
      </w:r>
      <w:r w:rsidR="00AB06E5">
        <w:rPr>
          <w:rFonts w:ascii="Arial" w:eastAsia="Times New Roman" w:hAnsi="Arial" w:cs="Arial"/>
          <w:color w:val="000000"/>
          <w:lang w:val="es-PR"/>
        </w:rPr>
        <w:t>erencia bianual de las Asociacio</w:t>
      </w:r>
      <w:r w:rsidRPr="000973E9">
        <w:rPr>
          <w:rFonts w:ascii="Arial" w:eastAsia="Times New Roman" w:hAnsi="Arial" w:cs="Arial"/>
          <w:color w:val="000000"/>
          <w:lang w:val="es-PR"/>
        </w:rPr>
        <w:t>nes</w:t>
      </w:r>
      <w:r w:rsidR="00AB06E5">
        <w:rPr>
          <w:rFonts w:ascii="Arial" w:eastAsia="Times New Roman" w:hAnsi="Arial" w:cs="Arial"/>
          <w:color w:val="000000"/>
          <w:lang w:val="es-PR"/>
        </w:rPr>
        <w:t>,</w:t>
      </w:r>
      <w:r w:rsidRPr="000973E9">
        <w:rPr>
          <w:rFonts w:ascii="Arial" w:eastAsia="Times New Roman" w:hAnsi="Arial" w:cs="Arial"/>
          <w:color w:val="000000"/>
          <w:lang w:val="es-PR"/>
        </w:rPr>
        <w:t xml:space="preserve"> que desde el 1928 representan el trabajo social mundial (IASSW</w:t>
      </w:r>
      <w:r w:rsidR="00B221D5">
        <w:rPr>
          <w:rFonts w:ascii="Arial" w:eastAsia="Times New Roman" w:hAnsi="Arial" w:cs="Arial"/>
          <w:color w:val="000000"/>
          <w:lang w:val="es-PR"/>
        </w:rPr>
        <w:t>/AIETS, Federación Internacional de Trabajadores Sociales-</w:t>
      </w:r>
      <w:r w:rsidR="00EE4BF5">
        <w:rPr>
          <w:rFonts w:ascii="Arial" w:eastAsia="Times New Roman" w:hAnsi="Arial" w:cs="Arial"/>
          <w:color w:val="000000"/>
          <w:lang w:val="es-PR"/>
        </w:rPr>
        <w:t>FITS/</w:t>
      </w:r>
      <w:r w:rsidR="00B221D5">
        <w:rPr>
          <w:rFonts w:ascii="Arial" w:eastAsia="Times New Roman" w:hAnsi="Arial" w:cs="Arial"/>
          <w:color w:val="000000"/>
          <w:lang w:val="es-PR"/>
        </w:rPr>
        <w:t>IFSW y el Consejo Internacional de Bienestar Social-</w:t>
      </w:r>
      <w:r w:rsidR="006B0275">
        <w:rPr>
          <w:rFonts w:ascii="Arial" w:eastAsia="Times New Roman" w:hAnsi="Arial" w:cs="Arial"/>
          <w:color w:val="000000"/>
          <w:lang w:val="es-PR"/>
        </w:rPr>
        <w:t>CIBS/</w:t>
      </w:r>
      <w:r w:rsidRPr="000973E9">
        <w:rPr>
          <w:rFonts w:ascii="Arial" w:eastAsia="Times New Roman" w:hAnsi="Arial" w:cs="Arial"/>
          <w:color w:val="000000"/>
          <w:lang w:val="es-PR"/>
        </w:rPr>
        <w:t>ICSW)</w:t>
      </w:r>
      <w:r w:rsidR="00B221D5">
        <w:rPr>
          <w:rFonts w:ascii="Arial" w:eastAsia="Times New Roman" w:hAnsi="Arial" w:cs="Arial"/>
          <w:color w:val="000000"/>
          <w:lang w:val="es-PR"/>
        </w:rPr>
        <w:t xml:space="preserve">. Estas tres organizaciones internacionales </w:t>
      </w:r>
      <w:r w:rsidRPr="000973E9">
        <w:rPr>
          <w:rFonts w:ascii="Arial" w:eastAsia="Times New Roman" w:hAnsi="Arial" w:cs="Arial"/>
          <w:color w:val="000000"/>
          <w:lang w:val="es-PR"/>
        </w:rPr>
        <w:t>han lanzado una Agenda Global del trabajo social que entiende comprometerse a apoyar, aplicar y habilitar estructuras y sistemas que aborden positivamente las causas profundas de la opresión y la desigualdad, a trabajar juntos con personas que usan los servicios y con otros que comparten objetivos y aspiraciones, para crear un mundo más socialmente justo y respetuoso de los derechos humanos</w:t>
      </w:r>
      <w:r w:rsidR="00AB06E5">
        <w:rPr>
          <w:rFonts w:ascii="Arial" w:eastAsia="Times New Roman" w:hAnsi="Arial" w:cs="Arial"/>
          <w:color w:val="000000"/>
          <w:lang w:val="es-PR"/>
        </w:rPr>
        <w:t>.</w:t>
      </w:r>
    </w:p>
    <w:p w14:paraId="16AB1140" w14:textId="77777777" w:rsidR="000973E9" w:rsidRDefault="000973E9" w:rsidP="000973E9">
      <w:pPr>
        <w:rPr>
          <w:rFonts w:ascii="Arial" w:eastAsiaTheme="minorHAnsi" w:hAnsi="Arial" w:cs="Arial"/>
          <w:sz w:val="22"/>
          <w:szCs w:val="22"/>
          <w:lang w:val="es-PR"/>
        </w:rPr>
      </w:pPr>
    </w:p>
    <w:p w14:paraId="1D814468" w14:textId="3DB4E0B8" w:rsidR="00B221D5" w:rsidRPr="006B0275" w:rsidRDefault="00B221D5" w:rsidP="000973E9">
      <w:pPr>
        <w:rPr>
          <w:rFonts w:ascii="Arial" w:eastAsiaTheme="minorHAnsi" w:hAnsi="Arial" w:cs="Arial"/>
          <w:lang w:val="es-PR"/>
        </w:rPr>
      </w:pPr>
      <w:r w:rsidRPr="006B0275">
        <w:rPr>
          <w:rFonts w:ascii="Arial" w:eastAsiaTheme="minorHAnsi" w:hAnsi="Arial" w:cs="Arial"/>
          <w:lang w:val="es-PR"/>
        </w:rPr>
        <w:t>Comité Ejecutivo de AIETS/IASSW</w:t>
      </w:r>
    </w:p>
    <w:p w14:paraId="2EB98AF6" w14:textId="77777777" w:rsidR="000973E9" w:rsidRPr="006B0275" w:rsidRDefault="000973E9" w:rsidP="002F62E7">
      <w:pPr>
        <w:spacing w:line="240" w:lineRule="exact"/>
        <w:rPr>
          <w:rFonts w:cs="Arial"/>
          <w:color w:val="222222"/>
          <w:shd w:val="clear" w:color="auto" w:fill="FFFFFF"/>
          <w:lang w:val="es-PR"/>
        </w:rPr>
      </w:pPr>
    </w:p>
    <w:p w14:paraId="1F14CB59" w14:textId="77777777" w:rsidR="000973E9" w:rsidRPr="006B0275" w:rsidRDefault="000973E9" w:rsidP="002F62E7">
      <w:pPr>
        <w:spacing w:line="240" w:lineRule="exact"/>
        <w:rPr>
          <w:rFonts w:cs="Arial"/>
          <w:color w:val="222222"/>
          <w:shd w:val="clear" w:color="auto" w:fill="FFFFFF"/>
          <w:lang w:val="es-PR"/>
        </w:rPr>
      </w:pPr>
    </w:p>
    <w:sectPr w:rsidR="000973E9" w:rsidRPr="006B0275" w:rsidSect="00431C41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A1038" w14:textId="77777777" w:rsidR="00317AE6" w:rsidRDefault="00317AE6" w:rsidP="000E1598">
      <w:r>
        <w:separator/>
      </w:r>
    </w:p>
  </w:endnote>
  <w:endnote w:type="continuationSeparator" w:id="0">
    <w:p w14:paraId="37BAEB64" w14:textId="77777777" w:rsidR="00317AE6" w:rsidRDefault="00317AE6" w:rsidP="000E1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3FBD7" w14:textId="77777777" w:rsidR="00317AE6" w:rsidRDefault="00317AE6" w:rsidP="000E1598">
      <w:r>
        <w:separator/>
      </w:r>
    </w:p>
  </w:footnote>
  <w:footnote w:type="continuationSeparator" w:id="0">
    <w:p w14:paraId="5C32D2E3" w14:textId="77777777" w:rsidR="00317AE6" w:rsidRDefault="00317AE6" w:rsidP="000E15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6764A" w14:textId="77777777" w:rsidR="000E1598" w:rsidRDefault="000E159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02CAD098" wp14:editId="39B10932">
          <wp:simplePos x="0" y="0"/>
          <wp:positionH relativeFrom="column">
            <wp:posOffset>-1143000</wp:posOffset>
          </wp:positionH>
          <wp:positionV relativeFrom="paragraph">
            <wp:posOffset>-438150</wp:posOffset>
          </wp:positionV>
          <wp:extent cx="7762875" cy="1151255"/>
          <wp:effectExtent l="0" t="0" r="9525" b="0"/>
          <wp:wrapTight wrapText="bothSides">
            <wp:wrapPolygon edited="0">
              <wp:start x="0" y="0"/>
              <wp:lineTo x="0" y="21088"/>
              <wp:lineTo x="21573" y="21088"/>
              <wp:lineTo x="21573" y="0"/>
              <wp:lineTo x="0" y="0"/>
            </wp:wrapPolygon>
          </wp:wrapTight>
          <wp:docPr id="9" name="Picture 9" descr="issaw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saw logo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753079"/>
    <w:multiLevelType w:val="hybridMultilevel"/>
    <w:tmpl w:val="9A0C5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1F7935"/>
    <w:multiLevelType w:val="hybridMultilevel"/>
    <w:tmpl w:val="5F7EE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2E0E31"/>
    <w:multiLevelType w:val="hybridMultilevel"/>
    <w:tmpl w:val="22F68D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E4253"/>
    <w:multiLevelType w:val="hybridMultilevel"/>
    <w:tmpl w:val="33EAF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B3"/>
    <w:rsid w:val="000973E9"/>
    <w:rsid w:val="000E1598"/>
    <w:rsid w:val="001E29BE"/>
    <w:rsid w:val="00216282"/>
    <w:rsid w:val="00245CA4"/>
    <w:rsid w:val="002B0FEB"/>
    <w:rsid w:val="002C78B3"/>
    <w:rsid w:val="002E37CE"/>
    <w:rsid w:val="002F62E7"/>
    <w:rsid w:val="00317AE6"/>
    <w:rsid w:val="00317E60"/>
    <w:rsid w:val="003311E2"/>
    <w:rsid w:val="00431C41"/>
    <w:rsid w:val="0055525D"/>
    <w:rsid w:val="006B0275"/>
    <w:rsid w:val="006F3CE5"/>
    <w:rsid w:val="006F3E9D"/>
    <w:rsid w:val="00715753"/>
    <w:rsid w:val="00864633"/>
    <w:rsid w:val="008B3848"/>
    <w:rsid w:val="008F49E1"/>
    <w:rsid w:val="00922D28"/>
    <w:rsid w:val="0095324C"/>
    <w:rsid w:val="009B7B84"/>
    <w:rsid w:val="00A9020C"/>
    <w:rsid w:val="00AB06E5"/>
    <w:rsid w:val="00B221D5"/>
    <w:rsid w:val="00BC5804"/>
    <w:rsid w:val="00BD3F65"/>
    <w:rsid w:val="00C94D16"/>
    <w:rsid w:val="00CE5568"/>
    <w:rsid w:val="00CE62CD"/>
    <w:rsid w:val="00E27593"/>
    <w:rsid w:val="00EC5A09"/>
    <w:rsid w:val="00EE4BF5"/>
    <w:rsid w:val="00F8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092DD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C78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C78B3"/>
    <w:pPr>
      <w:ind w:left="720"/>
      <w:contextualSpacing/>
    </w:pPr>
  </w:style>
  <w:style w:type="paragraph" w:styleId="Nessunaspaziatura">
    <w:name w:val="No Spacing"/>
    <w:uiPriority w:val="1"/>
    <w:qFormat/>
    <w:rsid w:val="0095324C"/>
    <w:pPr>
      <w:widowControl w:val="0"/>
    </w:pPr>
    <w:rPr>
      <w:rFonts w:ascii="Calibri" w:eastAsia="PMingLiU" w:hAnsi="Calibri" w:cs="Times New Roman"/>
      <w:kern w:val="2"/>
      <w:szCs w:val="22"/>
      <w:lang w:eastAsia="zh-TW"/>
    </w:rPr>
  </w:style>
  <w:style w:type="paragraph" w:customStyle="1" w:styleId="MediumGrid21">
    <w:name w:val="Medium Grid 21"/>
    <w:uiPriority w:val="1"/>
    <w:qFormat/>
    <w:rsid w:val="0095324C"/>
    <w:pPr>
      <w:widowControl w:val="0"/>
    </w:pPr>
    <w:rPr>
      <w:rFonts w:ascii="Calibri" w:eastAsia="PMingLiU" w:hAnsi="Calibri" w:cs="Times New Roman"/>
      <w:kern w:val="2"/>
      <w:szCs w:val="22"/>
      <w:lang w:eastAsia="zh-TW"/>
    </w:rPr>
  </w:style>
  <w:style w:type="paragraph" w:styleId="NormaleWeb">
    <w:name w:val="Normal (Web)"/>
    <w:basedOn w:val="Normale"/>
    <w:uiPriority w:val="99"/>
    <w:unhideWhenUsed/>
    <w:rsid w:val="00431C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1C41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E159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598"/>
  </w:style>
  <w:style w:type="paragraph" w:styleId="Pidipagina">
    <w:name w:val="footer"/>
    <w:basedOn w:val="Normale"/>
    <w:link w:val="PidipaginaCarattere"/>
    <w:uiPriority w:val="99"/>
    <w:unhideWhenUsed/>
    <w:rsid w:val="000E159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598"/>
  </w:style>
  <w:style w:type="character" w:customStyle="1" w:styleId="apple-converted-space">
    <w:name w:val="apple-converted-space"/>
    <w:basedOn w:val="Carpredefinitoparagrafo"/>
    <w:rsid w:val="00715753"/>
  </w:style>
  <w:style w:type="character" w:customStyle="1" w:styleId="im">
    <w:name w:val="im"/>
    <w:basedOn w:val="Carpredefinitoparagrafo"/>
    <w:rsid w:val="007157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7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5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97130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734938151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22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773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St. Thomas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Shank</dc:creator>
  <cp:lastModifiedBy>Utente di Microsoft Office</cp:lastModifiedBy>
  <cp:revision>2</cp:revision>
  <cp:lastPrinted>2016-12-05T08:03:00Z</cp:lastPrinted>
  <dcterms:created xsi:type="dcterms:W3CDTF">2017-02-04T09:58:00Z</dcterms:created>
  <dcterms:modified xsi:type="dcterms:W3CDTF">2017-02-04T09:58:00Z</dcterms:modified>
</cp:coreProperties>
</file>